
<file path=[Content_Types].xml><?xml version="1.0" encoding="utf-8"?>
<Types xmlns="http://schemas.openxmlformats.org/package/2006/content-types">
  <Default Extension="psd"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03"/>
      </w:tblGrid>
      <w:tr w:rsidR="00553EE3" w:rsidRPr="00A84E46" w14:paraId="29E313E1" w14:textId="77777777" w:rsidTr="00533D9C">
        <w:tc>
          <w:tcPr>
            <w:tcW w:w="5529" w:type="dxa"/>
          </w:tcPr>
          <w:p w14:paraId="42233417" w14:textId="77777777" w:rsidR="00152196" w:rsidRPr="00A84E46" w:rsidRDefault="00E9196B" w:rsidP="00A6245B">
            <w:pPr>
              <w:jc w:val="both"/>
              <w:rPr>
                <w:color w:val="2F5496" w:themeColor="accent5" w:themeShade="BF"/>
                <w:sz w:val="40"/>
                <w:szCs w:val="40"/>
              </w:rPr>
            </w:pPr>
            <w:r w:rsidRPr="00A84E46">
              <w:rPr>
                <w:color w:val="2F5496" w:themeColor="accent5" w:themeShade="BF"/>
                <w:sz w:val="40"/>
                <w:szCs w:val="40"/>
              </w:rPr>
              <w:t>CONTEMPORANEA</w:t>
            </w:r>
            <w:r w:rsidR="00553EE3" w:rsidRPr="00A84E46">
              <w:rPr>
                <w:color w:val="2F5496" w:themeColor="accent5" w:themeShade="BF"/>
                <w:sz w:val="40"/>
                <w:szCs w:val="40"/>
              </w:rPr>
              <w:t xml:space="preserve">  </w:t>
            </w:r>
          </w:p>
          <w:p w14:paraId="12A3EACD" w14:textId="73CA8FF6" w:rsidR="00553EE3" w:rsidRPr="00A84E46" w:rsidRDefault="00152196" w:rsidP="00A6245B">
            <w:pPr>
              <w:jc w:val="both"/>
              <w:rPr>
                <w:color w:val="2F5496" w:themeColor="accent5" w:themeShade="BF"/>
                <w:sz w:val="40"/>
                <w:szCs w:val="40"/>
              </w:rPr>
            </w:pPr>
            <w:r w:rsidRPr="00A84E46">
              <w:rPr>
                <w:color w:val="2F5496" w:themeColor="accent5" w:themeShade="BF"/>
                <w:sz w:val="40"/>
                <w:szCs w:val="40"/>
              </w:rPr>
              <w:t>AGORÀ</w:t>
            </w:r>
            <w:r w:rsidR="00553EE3" w:rsidRPr="00A84E46">
              <w:rPr>
                <w:color w:val="2F5496" w:themeColor="accent5" w:themeShade="BF"/>
                <w:sz w:val="40"/>
                <w:szCs w:val="40"/>
              </w:rPr>
              <w:t xml:space="preserve"> </w:t>
            </w:r>
          </w:p>
          <w:p w14:paraId="47F6EF7F" w14:textId="18D6F272" w:rsidR="007013EF" w:rsidRPr="00A84E46" w:rsidRDefault="00E9196B" w:rsidP="00A6245B">
            <w:pPr>
              <w:jc w:val="both"/>
              <w:rPr>
                <w:color w:val="2F5496" w:themeColor="accent5" w:themeShade="BF"/>
                <w:sz w:val="28"/>
                <w:szCs w:val="28"/>
              </w:rPr>
            </w:pPr>
            <w:r w:rsidRPr="00A84E46">
              <w:rPr>
                <w:color w:val="2F5496" w:themeColor="accent5" w:themeShade="BF"/>
                <w:sz w:val="28"/>
                <w:szCs w:val="28"/>
              </w:rPr>
              <w:t>Venti</w:t>
            </w:r>
            <w:r w:rsidR="00152196" w:rsidRPr="00A84E46">
              <w:rPr>
                <w:color w:val="2F5496" w:themeColor="accent5" w:themeShade="BF"/>
                <w:sz w:val="28"/>
                <w:szCs w:val="28"/>
              </w:rPr>
              <w:t>quattresima</w:t>
            </w:r>
            <w:r w:rsidRPr="00A84E46">
              <w:rPr>
                <w:color w:val="2F5496" w:themeColor="accent5" w:themeShade="BF"/>
                <w:sz w:val="28"/>
                <w:szCs w:val="28"/>
              </w:rPr>
              <w:t xml:space="preserve"> edizione</w:t>
            </w:r>
          </w:p>
          <w:p w14:paraId="45C3C05B" w14:textId="21E4D212" w:rsidR="00E9196B" w:rsidRPr="00A84E46" w:rsidRDefault="00935D53" w:rsidP="00A6245B">
            <w:pPr>
              <w:jc w:val="both"/>
              <w:rPr>
                <w:color w:val="2F5496" w:themeColor="accent5" w:themeShade="BF"/>
                <w:sz w:val="28"/>
                <w:szCs w:val="28"/>
              </w:rPr>
            </w:pPr>
            <w:r w:rsidRPr="00A84E46">
              <w:rPr>
                <w:color w:val="2F5496" w:themeColor="accent5" w:themeShade="BF"/>
                <w:sz w:val="28"/>
                <w:szCs w:val="28"/>
              </w:rPr>
              <w:t xml:space="preserve">dal 9 al </w:t>
            </w:r>
            <w:r w:rsidR="00E9196B" w:rsidRPr="00A84E46">
              <w:rPr>
                <w:color w:val="2F5496" w:themeColor="accent5" w:themeShade="BF"/>
                <w:sz w:val="28"/>
                <w:szCs w:val="28"/>
              </w:rPr>
              <w:t>2</w:t>
            </w:r>
            <w:r w:rsidR="00152196" w:rsidRPr="00A84E46">
              <w:rPr>
                <w:color w:val="2F5496" w:themeColor="accent5" w:themeShade="BF"/>
                <w:sz w:val="28"/>
                <w:szCs w:val="28"/>
              </w:rPr>
              <w:t>4</w:t>
            </w:r>
            <w:r w:rsidR="00E9196B" w:rsidRPr="00A84E46">
              <w:rPr>
                <w:color w:val="2F5496" w:themeColor="accent5" w:themeShade="BF"/>
                <w:sz w:val="28"/>
                <w:szCs w:val="28"/>
              </w:rPr>
              <w:t xml:space="preserve"> ottobre</w:t>
            </w:r>
          </w:p>
          <w:p w14:paraId="01B73BDA" w14:textId="77777777" w:rsidR="00184206" w:rsidRPr="00A84E46" w:rsidRDefault="00184206" w:rsidP="00A6245B">
            <w:pPr>
              <w:jc w:val="both"/>
              <w:rPr>
                <w:color w:val="2F5496" w:themeColor="accent5" w:themeShade="BF"/>
                <w:sz w:val="36"/>
                <w:szCs w:val="36"/>
              </w:rPr>
            </w:pPr>
          </w:p>
          <w:p w14:paraId="34FC2BB8" w14:textId="03F5C451" w:rsidR="00154775" w:rsidRPr="00BB58B5" w:rsidRDefault="00154775" w:rsidP="00184206">
            <w:pPr>
              <w:rPr>
                <w:color w:val="2F5496" w:themeColor="accent5" w:themeShade="BF"/>
                <w:sz w:val="22"/>
                <w:szCs w:val="22"/>
              </w:rPr>
            </w:pPr>
            <w:r w:rsidRPr="00BB58B5">
              <w:rPr>
                <w:color w:val="2F5496" w:themeColor="accent5" w:themeShade="BF"/>
                <w:sz w:val="22"/>
                <w:szCs w:val="22"/>
              </w:rPr>
              <w:t>10 ottobre 2020</w:t>
            </w:r>
            <w:r w:rsidR="00C13D51" w:rsidRPr="00BB58B5">
              <w:rPr>
                <w:color w:val="2F5496" w:themeColor="accent5" w:themeShade="BF"/>
                <w:sz w:val="22"/>
                <w:szCs w:val="22"/>
              </w:rPr>
              <w:t xml:space="preserve"> – ore 21</w:t>
            </w:r>
            <w:r w:rsidR="00B23974">
              <w:rPr>
                <w:color w:val="2F5496" w:themeColor="accent5" w:themeShade="BF"/>
                <w:sz w:val="22"/>
                <w:szCs w:val="22"/>
              </w:rPr>
              <w:t>.</w:t>
            </w:r>
            <w:r w:rsidR="00C13D51" w:rsidRPr="00BB58B5">
              <w:rPr>
                <w:color w:val="2F5496" w:themeColor="accent5" w:themeShade="BF"/>
                <w:sz w:val="22"/>
                <w:szCs w:val="22"/>
              </w:rPr>
              <w:t>00</w:t>
            </w:r>
          </w:p>
          <w:p w14:paraId="3ED35020" w14:textId="32996723" w:rsidR="00C13D51" w:rsidRPr="00BB58B5" w:rsidRDefault="00C13D51" w:rsidP="00184206">
            <w:pPr>
              <w:rPr>
                <w:color w:val="2F5496" w:themeColor="accent5" w:themeShade="BF"/>
                <w:sz w:val="22"/>
                <w:szCs w:val="22"/>
              </w:rPr>
            </w:pPr>
            <w:r w:rsidRPr="00BB58B5">
              <w:rPr>
                <w:color w:val="2F5496" w:themeColor="accent5" w:themeShade="BF"/>
                <w:sz w:val="22"/>
                <w:szCs w:val="22"/>
              </w:rPr>
              <w:t>Teatro San Giorgio - Udine</w:t>
            </w:r>
          </w:p>
          <w:p w14:paraId="0F2513C4" w14:textId="77777777" w:rsidR="00154775" w:rsidRDefault="00154775" w:rsidP="00184206">
            <w:pPr>
              <w:rPr>
                <w:color w:val="2F5496" w:themeColor="accent5" w:themeShade="BF"/>
                <w:sz w:val="36"/>
                <w:szCs w:val="36"/>
              </w:rPr>
            </w:pPr>
          </w:p>
          <w:p w14:paraId="6A491C54" w14:textId="6F5E5931" w:rsidR="00184206" w:rsidRDefault="00154775" w:rsidP="00184206">
            <w:pPr>
              <w:rPr>
                <w:color w:val="2F5496" w:themeColor="accent5" w:themeShade="BF"/>
                <w:sz w:val="36"/>
                <w:szCs w:val="36"/>
              </w:rPr>
            </w:pPr>
            <w:r>
              <w:rPr>
                <w:color w:val="2F5496" w:themeColor="accent5" w:themeShade="BF"/>
                <w:sz w:val="36"/>
                <w:szCs w:val="36"/>
              </w:rPr>
              <w:t>DIALOGHI E SUONI</w:t>
            </w:r>
            <w:r w:rsidR="00533D9C">
              <w:rPr>
                <w:color w:val="2F5496" w:themeColor="accent5" w:themeShade="BF"/>
                <w:sz w:val="36"/>
                <w:szCs w:val="36"/>
              </w:rPr>
              <w:t xml:space="preserve"> </w:t>
            </w:r>
          </w:p>
          <w:p w14:paraId="1190B21A" w14:textId="77777777" w:rsidR="00BB58B5" w:rsidRDefault="00BB58B5" w:rsidP="00184206">
            <w:pPr>
              <w:rPr>
                <w:color w:val="2F5496" w:themeColor="accent5" w:themeShade="BF"/>
                <w:sz w:val="36"/>
                <w:szCs w:val="36"/>
              </w:rPr>
            </w:pPr>
          </w:p>
          <w:p w14:paraId="394B2D9C" w14:textId="77777777" w:rsidR="00154775" w:rsidRPr="00154775" w:rsidRDefault="00154775" w:rsidP="00154775">
            <w:pPr>
              <w:pStyle w:val="Nessunostileparagrafo"/>
              <w:suppressAutoHyphens/>
              <w:jc w:val="both"/>
              <w:rPr>
                <w:rFonts w:ascii="Times New Roman" w:hAnsi="Times New Roman" w:cs="Times New Roman"/>
                <w:sz w:val="22"/>
                <w:szCs w:val="22"/>
              </w:rPr>
            </w:pPr>
            <w:r w:rsidRPr="00C13D51">
              <w:rPr>
                <w:rFonts w:ascii="Times New Roman" w:hAnsi="Times New Roman" w:cs="Times New Roman"/>
                <w:b/>
                <w:bCs/>
                <w:color w:val="2F5496" w:themeColor="accent5" w:themeShade="BF"/>
                <w:sz w:val="22"/>
                <w:szCs w:val="22"/>
              </w:rPr>
              <w:t xml:space="preserve">Sophie </w:t>
            </w:r>
            <w:proofErr w:type="spellStart"/>
            <w:r w:rsidRPr="00C13D51">
              <w:rPr>
                <w:rFonts w:ascii="Times New Roman" w:hAnsi="Times New Roman" w:cs="Times New Roman"/>
                <w:b/>
                <w:bCs/>
                <w:color w:val="2F5496" w:themeColor="accent5" w:themeShade="BF"/>
                <w:sz w:val="22"/>
                <w:szCs w:val="22"/>
              </w:rPr>
              <w:t>Klussmann</w:t>
            </w:r>
            <w:proofErr w:type="spellEnd"/>
            <w:r w:rsidRPr="00154775">
              <w:rPr>
                <w:rFonts w:ascii="Times New Roman" w:hAnsi="Times New Roman" w:cs="Times New Roman"/>
                <w:sz w:val="22"/>
                <w:szCs w:val="22"/>
              </w:rPr>
              <w:t>, soprano</w:t>
            </w:r>
          </w:p>
          <w:p w14:paraId="142182BB" w14:textId="77777777" w:rsidR="00154775" w:rsidRPr="00154775" w:rsidRDefault="00154775" w:rsidP="00154775">
            <w:pPr>
              <w:pStyle w:val="Nessunostileparagrafo"/>
              <w:suppressAutoHyphens/>
              <w:jc w:val="both"/>
              <w:rPr>
                <w:rFonts w:ascii="Times New Roman" w:hAnsi="Times New Roman" w:cs="Times New Roman"/>
                <w:sz w:val="22"/>
                <w:szCs w:val="22"/>
              </w:rPr>
            </w:pPr>
            <w:r w:rsidRPr="00C13D51">
              <w:rPr>
                <w:rFonts w:ascii="Times New Roman" w:hAnsi="Times New Roman" w:cs="Times New Roman"/>
                <w:b/>
                <w:bCs/>
                <w:color w:val="2F5496" w:themeColor="accent5" w:themeShade="BF"/>
                <w:sz w:val="22"/>
                <w:szCs w:val="22"/>
              </w:rPr>
              <w:t>Aldo Orvieto</w:t>
            </w:r>
            <w:r w:rsidRPr="00154775">
              <w:rPr>
                <w:rFonts w:ascii="Times New Roman" w:hAnsi="Times New Roman" w:cs="Times New Roman"/>
                <w:sz w:val="22"/>
                <w:szCs w:val="22"/>
              </w:rPr>
              <w:t>, pianoforte</w:t>
            </w:r>
          </w:p>
          <w:p w14:paraId="64A0F73B" w14:textId="77777777" w:rsidR="00154775" w:rsidRPr="00154775" w:rsidRDefault="00154775" w:rsidP="00154775">
            <w:pPr>
              <w:pStyle w:val="Nessunostileparagrafo"/>
              <w:suppressAutoHyphens/>
              <w:jc w:val="both"/>
              <w:rPr>
                <w:rFonts w:ascii="Times New Roman" w:hAnsi="Times New Roman" w:cs="Times New Roman"/>
                <w:sz w:val="22"/>
                <w:szCs w:val="22"/>
              </w:rPr>
            </w:pPr>
            <w:r w:rsidRPr="00C13D51">
              <w:rPr>
                <w:rFonts w:ascii="Times New Roman" w:hAnsi="Times New Roman" w:cs="Times New Roman"/>
                <w:b/>
                <w:bCs/>
                <w:color w:val="2F5496" w:themeColor="accent5" w:themeShade="BF"/>
                <w:sz w:val="22"/>
                <w:szCs w:val="22"/>
              </w:rPr>
              <w:t xml:space="preserve">Alvise </w:t>
            </w:r>
            <w:proofErr w:type="spellStart"/>
            <w:r w:rsidRPr="00C13D51">
              <w:rPr>
                <w:rFonts w:ascii="Times New Roman" w:hAnsi="Times New Roman" w:cs="Times New Roman"/>
                <w:b/>
                <w:bCs/>
                <w:color w:val="2F5496" w:themeColor="accent5" w:themeShade="BF"/>
                <w:sz w:val="22"/>
                <w:szCs w:val="22"/>
              </w:rPr>
              <w:t>Vidolin</w:t>
            </w:r>
            <w:proofErr w:type="spellEnd"/>
            <w:r w:rsidRPr="00154775">
              <w:rPr>
                <w:rFonts w:ascii="Times New Roman" w:hAnsi="Times New Roman" w:cs="Times New Roman"/>
                <w:sz w:val="22"/>
                <w:szCs w:val="22"/>
              </w:rPr>
              <w:t xml:space="preserve">, regia sonora e live </w:t>
            </w:r>
            <w:proofErr w:type="spellStart"/>
            <w:r w:rsidRPr="00154775">
              <w:rPr>
                <w:rFonts w:ascii="Times New Roman" w:hAnsi="Times New Roman" w:cs="Times New Roman"/>
                <w:sz w:val="22"/>
                <w:szCs w:val="22"/>
              </w:rPr>
              <w:t>electronics</w:t>
            </w:r>
            <w:proofErr w:type="spellEnd"/>
          </w:p>
          <w:p w14:paraId="0E396E39" w14:textId="77777777" w:rsidR="00154775" w:rsidRPr="00154775" w:rsidRDefault="00154775" w:rsidP="00154775">
            <w:pPr>
              <w:pStyle w:val="Nessunostileparagrafo"/>
              <w:suppressAutoHyphens/>
              <w:jc w:val="both"/>
              <w:rPr>
                <w:rFonts w:ascii="Times New Roman" w:hAnsi="Times New Roman" w:cs="Times New Roman"/>
                <w:sz w:val="22"/>
                <w:szCs w:val="22"/>
              </w:rPr>
            </w:pPr>
            <w:r w:rsidRPr="00154775">
              <w:rPr>
                <w:rFonts w:ascii="Times New Roman" w:hAnsi="Times New Roman" w:cs="Times New Roman"/>
                <w:sz w:val="22"/>
                <w:szCs w:val="22"/>
              </w:rPr>
              <w:t> </w:t>
            </w:r>
          </w:p>
          <w:p w14:paraId="467B2EE9" w14:textId="4C4647BD" w:rsidR="00CC0124" w:rsidRPr="00A84E46" w:rsidRDefault="00154775" w:rsidP="00154775">
            <w:pPr>
              <w:ind w:right="-4361"/>
              <w:rPr>
                <w:b/>
                <w:sz w:val="28"/>
                <w:szCs w:val="28"/>
              </w:rPr>
            </w:pPr>
            <w:r w:rsidRPr="00C13D51">
              <w:rPr>
                <w:b/>
                <w:bCs/>
                <w:color w:val="2F5496" w:themeColor="accent5" w:themeShade="BF"/>
                <w:sz w:val="22"/>
                <w:szCs w:val="22"/>
              </w:rPr>
              <w:t xml:space="preserve">Stefano </w:t>
            </w:r>
            <w:proofErr w:type="spellStart"/>
            <w:r w:rsidRPr="00C13D51">
              <w:rPr>
                <w:b/>
                <w:bCs/>
                <w:color w:val="2F5496" w:themeColor="accent5" w:themeShade="BF"/>
                <w:sz w:val="22"/>
                <w:szCs w:val="22"/>
              </w:rPr>
              <w:t>Gervasoni</w:t>
            </w:r>
            <w:proofErr w:type="spellEnd"/>
            <w:r w:rsidRPr="00C13D51">
              <w:rPr>
                <w:color w:val="2F5496" w:themeColor="accent5" w:themeShade="BF"/>
                <w:sz w:val="22"/>
                <w:szCs w:val="22"/>
              </w:rPr>
              <w:t xml:space="preserve">  </w:t>
            </w:r>
            <w:r w:rsidRPr="00154775">
              <w:rPr>
                <w:sz w:val="22"/>
                <w:szCs w:val="22"/>
              </w:rPr>
              <w:t xml:space="preserve">dialoga con </w:t>
            </w:r>
            <w:r w:rsidRPr="00C13D51">
              <w:rPr>
                <w:b/>
                <w:bCs/>
                <w:color w:val="2F5496" w:themeColor="accent5" w:themeShade="BF"/>
                <w:sz w:val="22"/>
                <w:szCs w:val="22"/>
              </w:rPr>
              <w:t xml:space="preserve">Michele </w:t>
            </w:r>
            <w:proofErr w:type="spellStart"/>
            <w:r w:rsidRPr="00C13D51">
              <w:rPr>
                <w:b/>
                <w:bCs/>
                <w:color w:val="2F5496" w:themeColor="accent5" w:themeShade="BF"/>
                <w:sz w:val="22"/>
                <w:szCs w:val="22"/>
              </w:rPr>
              <w:t>Biasutti</w:t>
            </w:r>
            <w:proofErr w:type="spellEnd"/>
          </w:p>
        </w:tc>
        <w:tc>
          <w:tcPr>
            <w:tcW w:w="4103" w:type="dxa"/>
          </w:tcPr>
          <w:p w14:paraId="7EC36ABF" w14:textId="046E36AB" w:rsidR="00553EE3" w:rsidRPr="00A84E46" w:rsidRDefault="00152196" w:rsidP="00553EE3">
            <w:pPr>
              <w:jc w:val="right"/>
              <w:rPr>
                <w:b/>
                <w:sz w:val="28"/>
                <w:szCs w:val="28"/>
              </w:rPr>
            </w:pPr>
            <w:r w:rsidRPr="00A84E46">
              <w:rPr>
                <w:b/>
                <w:noProof/>
                <w:sz w:val="28"/>
                <w:szCs w:val="28"/>
              </w:rPr>
              <w:drawing>
                <wp:inline distT="0" distB="0" distL="0" distR="0" wp14:anchorId="1333FCB0" wp14:editId="73E06F1D">
                  <wp:extent cx="2152394" cy="2160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udio logo 2020 2bis 10x10.psd"/>
                          <pic:cNvPicPr/>
                        </pic:nvPicPr>
                        <pic:blipFill>
                          <a:blip r:embed="rId5"/>
                          <a:stretch>
                            <a:fillRect/>
                          </a:stretch>
                        </pic:blipFill>
                        <pic:spPr>
                          <a:xfrm>
                            <a:off x="0" y="0"/>
                            <a:ext cx="2152394" cy="2160000"/>
                          </a:xfrm>
                          <a:prstGeom prst="rect">
                            <a:avLst/>
                          </a:prstGeom>
                        </pic:spPr>
                      </pic:pic>
                    </a:graphicData>
                  </a:graphic>
                </wp:inline>
              </w:drawing>
            </w:r>
          </w:p>
        </w:tc>
      </w:tr>
    </w:tbl>
    <w:p w14:paraId="38FCA1E6" w14:textId="42CEB4C3" w:rsidR="00421D44" w:rsidRPr="00A84E46" w:rsidRDefault="00421D44" w:rsidP="00A6245B">
      <w:pPr>
        <w:jc w:val="both"/>
      </w:pPr>
    </w:p>
    <w:p w14:paraId="616D633B" w14:textId="77777777" w:rsidR="00B204DE" w:rsidRDefault="00B204DE" w:rsidP="00175AFB">
      <w:pPr>
        <w:autoSpaceDE w:val="0"/>
        <w:autoSpaceDN w:val="0"/>
        <w:adjustRightInd w:val="0"/>
        <w:rPr>
          <w:b/>
          <w:sz w:val="28"/>
          <w:szCs w:val="28"/>
        </w:rPr>
      </w:pPr>
    </w:p>
    <w:p w14:paraId="7B06471F" w14:textId="77777777" w:rsidR="00154775" w:rsidRPr="00154775" w:rsidRDefault="00154775" w:rsidP="00154775">
      <w:pPr>
        <w:rPr>
          <w:rFonts w:eastAsiaTheme="minorHAnsi"/>
          <w:sz w:val="20"/>
          <w:szCs w:val="20"/>
          <w:lang w:eastAsia="en-US"/>
        </w:rPr>
      </w:pPr>
      <w:r w:rsidRPr="00C13D51">
        <w:rPr>
          <w:rFonts w:eastAsiaTheme="minorHAnsi"/>
          <w:b/>
          <w:bCs/>
          <w:color w:val="2F5496" w:themeColor="accent5" w:themeShade="BF"/>
          <w:sz w:val="20"/>
          <w:szCs w:val="20"/>
          <w:lang w:eastAsia="en-US"/>
        </w:rPr>
        <w:t xml:space="preserve">Sophie </w:t>
      </w:r>
      <w:proofErr w:type="spellStart"/>
      <w:r w:rsidRPr="00C13D51">
        <w:rPr>
          <w:rFonts w:eastAsiaTheme="minorHAnsi"/>
          <w:b/>
          <w:bCs/>
          <w:color w:val="2F5496" w:themeColor="accent5" w:themeShade="BF"/>
          <w:sz w:val="20"/>
          <w:szCs w:val="20"/>
          <w:lang w:eastAsia="en-US"/>
        </w:rPr>
        <w:t>Klussmann</w:t>
      </w:r>
      <w:proofErr w:type="spellEnd"/>
      <w:r w:rsidRPr="00C13D51">
        <w:rPr>
          <w:rFonts w:eastAsiaTheme="minorHAnsi"/>
          <w:color w:val="2F5496" w:themeColor="accent5" w:themeShade="BF"/>
          <w:sz w:val="20"/>
          <w:szCs w:val="20"/>
          <w:lang w:eastAsia="en-US"/>
        </w:rPr>
        <w:t xml:space="preserve"> </w:t>
      </w:r>
      <w:r w:rsidRPr="00154775">
        <w:rPr>
          <w:rFonts w:eastAsiaTheme="minorHAnsi"/>
          <w:sz w:val="20"/>
          <w:szCs w:val="20"/>
          <w:lang w:eastAsia="en-US"/>
        </w:rPr>
        <w:t xml:space="preserve">è attiva sia come cantante d’opera che in recital liederistici e nel repertorio da concerto. La soprano tedesca possiede una voce dal timbro caldo e appassionato, dall’ampia fraseologia, adatta a un repertorio che si estende dal barocco alla musica contemporanea. </w:t>
      </w:r>
    </w:p>
    <w:p w14:paraId="3AE35976" w14:textId="6A8D69A4"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Nelle ultime stagioni ha partecipato ad una tournée mondiale con </w:t>
      </w:r>
      <w:r w:rsidR="00B23974">
        <w:rPr>
          <w:rFonts w:eastAsiaTheme="minorHAnsi"/>
          <w:sz w:val="20"/>
          <w:szCs w:val="20"/>
          <w:lang w:eastAsia="en-US"/>
        </w:rPr>
        <w:t>a</w:t>
      </w:r>
      <w:r w:rsidRPr="00154775">
        <w:rPr>
          <w:rFonts w:eastAsiaTheme="minorHAnsi"/>
          <w:sz w:val="20"/>
          <w:szCs w:val="20"/>
          <w:lang w:eastAsia="en-US"/>
        </w:rPr>
        <w:t xml:space="preserve">rie da concerto di Mozart con Martin </w:t>
      </w:r>
      <w:proofErr w:type="spellStart"/>
      <w:r w:rsidRPr="00154775">
        <w:rPr>
          <w:rFonts w:eastAsiaTheme="minorHAnsi"/>
          <w:sz w:val="20"/>
          <w:szCs w:val="20"/>
          <w:lang w:eastAsia="en-US"/>
        </w:rPr>
        <w:t>Haselböck</w:t>
      </w:r>
      <w:proofErr w:type="spellEnd"/>
      <w:r w:rsidRPr="00154775">
        <w:rPr>
          <w:rFonts w:eastAsiaTheme="minorHAnsi"/>
          <w:sz w:val="20"/>
          <w:szCs w:val="20"/>
          <w:lang w:eastAsia="en-US"/>
        </w:rPr>
        <w:t xml:space="preserve"> e la </w:t>
      </w:r>
      <w:proofErr w:type="spellStart"/>
      <w:r w:rsidRPr="00154775">
        <w:rPr>
          <w:rFonts w:eastAsiaTheme="minorHAnsi"/>
          <w:sz w:val="20"/>
          <w:szCs w:val="20"/>
          <w:lang w:eastAsia="en-US"/>
        </w:rPr>
        <w:t>Wiener</w:t>
      </w:r>
      <w:proofErr w:type="spellEnd"/>
      <w:r w:rsidRPr="00154775">
        <w:rPr>
          <w:rFonts w:eastAsiaTheme="minorHAnsi"/>
          <w:sz w:val="20"/>
          <w:szCs w:val="20"/>
          <w:lang w:eastAsia="en-US"/>
        </w:rPr>
        <w:t xml:space="preserve"> Akademie e a spettacoli e registrazioni di musica del XX secolo con lo </w:t>
      </w:r>
      <w:proofErr w:type="spellStart"/>
      <w:r w:rsidRPr="00154775">
        <w:rPr>
          <w:rFonts w:eastAsiaTheme="minorHAnsi"/>
          <w:sz w:val="20"/>
          <w:szCs w:val="20"/>
          <w:lang w:eastAsia="en-US"/>
        </w:rPr>
        <w:t>Scharoun</w:t>
      </w:r>
      <w:proofErr w:type="spellEnd"/>
      <w:r w:rsidRPr="00154775">
        <w:rPr>
          <w:rFonts w:eastAsiaTheme="minorHAnsi"/>
          <w:sz w:val="20"/>
          <w:szCs w:val="20"/>
          <w:lang w:eastAsia="en-US"/>
        </w:rPr>
        <w:t xml:space="preserve"> Ensemble di Berlino, il pianista Oliver </w:t>
      </w:r>
      <w:proofErr w:type="spellStart"/>
      <w:r w:rsidRPr="00154775">
        <w:rPr>
          <w:rFonts w:eastAsiaTheme="minorHAnsi"/>
          <w:sz w:val="20"/>
          <w:szCs w:val="20"/>
          <w:lang w:eastAsia="en-US"/>
        </w:rPr>
        <w:t>Triendl</w:t>
      </w:r>
      <w:proofErr w:type="spellEnd"/>
      <w:r w:rsidRPr="00154775">
        <w:rPr>
          <w:rFonts w:eastAsiaTheme="minorHAnsi"/>
          <w:sz w:val="20"/>
          <w:szCs w:val="20"/>
          <w:lang w:eastAsia="en-US"/>
        </w:rPr>
        <w:t xml:space="preserve"> e molti altri partner. </w:t>
      </w:r>
    </w:p>
    <w:p w14:paraId="3EEBDE9B"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Nel corso della sua carriera ha collaborato con direttori quali Vladimir </w:t>
      </w:r>
      <w:proofErr w:type="spellStart"/>
      <w:r w:rsidRPr="00154775">
        <w:rPr>
          <w:rFonts w:eastAsiaTheme="minorHAnsi"/>
          <w:sz w:val="20"/>
          <w:szCs w:val="20"/>
          <w:lang w:eastAsia="en-US"/>
        </w:rPr>
        <w:t>Jurowski</w:t>
      </w:r>
      <w:proofErr w:type="spellEnd"/>
      <w:r w:rsidRPr="00154775">
        <w:rPr>
          <w:rFonts w:eastAsiaTheme="minorHAnsi"/>
          <w:sz w:val="20"/>
          <w:szCs w:val="20"/>
          <w:lang w:eastAsia="en-US"/>
        </w:rPr>
        <w:t xml:space="preserve">, Marek </w:t>
      </w:r>
      <w:proofErr w:type="spellStart"/>
      <w:r w:rsidRPr="00154775">
        <w:rPr>
          <w:rFonts w:eastAsiaTheme="minorHAnsi"/>
          <w:sz w:val="20"/>
          <w:szCs w:val="20"/>
          <w:lang w:eastAsia="en-US"/>
        </w:rPr>
        <w:t>Janowski</w:t>
      </w:r>
      <w:proofErr w:type="spellEnd"/>
      <w:r w:rsidRPr="00154775">
        <w:rPr>
          <w:rFonts w:eastAsiaTheme="minorHAnsi"/>
          <w:sz w:val="20"/>
          <w:szCs w:val="20"/>
          <w:lang w:eastAsia="en-US"/>
        </w:rPr>
        <w:t xml:space="preserve">, Ingo </w:t>
      </w:r>
      <w:proofErr w:type="spellStart"/>
      <w:r w:rsidRPr="00154775">
        <w:rPr>
          <w:rFonts w:eastAsiaTheme="minorHAnsi"/>
          <w:sz w:val="20"/>
          <w:szCs w:val="20"/>
          <w:lang w:eastAsia="en-US"/>
        </w:rPr>
        <w:t>Metzmacher</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Helmuth</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Rilling</w:t>
      </w:r>
      <w:proofErr w:type="spellEnd"/>
      <w:r w:rsidRPr="00154775">
        <w:rPr>
          <w:rFonts w:eastAsiaTheme="minorHAnsi"/>
          <w:sz w:val="20"/>
          <w:szCs w:val="20"/>
          <w:lang w:eastAsia="en-US"/>
        </w:rPr>
        <w:t xml:space="preserve">, Marcus Bosch, Michael </w:t>
      </w:r>
      <w:proofErr w:type="spellStart"/>
      <w:r w:rsidRPr="00154775">
        <w:rPr>
          <w:rFonts w:eastAsiaTheme="minorHAnsi"/>
          <w:sz w:val="20"/>
          <w:szCs w:val="20"/>
          <w:lang w:eastAsia="en-US"/>
        </w:rPr>
        <w:t>Gielen</w:t>
      </w:r>
      <w:proofErr w:type="spellEnd"/>
      <w:r w:rsidRPr="00154775">
        <w:rPr>
          <w:rFonts w:eastAsiaTheme="minorHAnsi"/>
          <w:sz w:val="20"/>
          <w:szCs w:val="20"/>
          <w:lang w:eastAsia="en-US"/>
        </w:rPr>
        <w:t xml:space="preserve">, Michael </w:t>
      </w:r>
      <w:proofErr w:type="spellStart"/>
      <w:r w:rsidRPr="00154775">
        <w:rPr>
          <w:rFonts w:eastAsiaTheme="minorHAnsi"/>
          <w:sz w:val="20"/>
          <w:szCs w:val="20"/>
          <w:lang w:eastAsia="en-US"/>
        </w:rPr>
        <w:t>Sanderling</w:t>
      </w:r>
      <w:proofErr w:type="spellEnd"/>
      <w:r w:rsidRPr="00154775">
        <w:rPr>
          <w:rFonts w:eastAsiaTheme="minorHAnsi"/>
          <w:sz w:val="20"/>
          <w:szCs w:val="20"/>
          <w:lang w:eastAsia="en-US"/>
        </w:rPr>
        <w:t xml:space="preserve">, Karl Heinz </w:t>
      </w:r>
      <w:proofErr w:type="spellStart"/>
      <w:r w:rsidRPr="00154775">
        <w:rPr>
          <w:rFonts w:eastAsiaTheme="minorHAnsi"/>
          <w:sz w:val="20"/>
          <w:szCs w:val="20"/>
          <w:lang w:eastAsia="en-US"/>
        </w:rPr>
        <w:t>Steffens</w:t>
      </w:r>
      <w:proofErr w:type="spellEnd"/>
      <w:r w:rsidRPr="00154775">
        <w:rPr>
          <w:rFonts w:eastAsiaTheme="minorHAnsi"/>
          <w:sz w:val="20"/>
          <w:szCs w:val="20"/>
          <w:lang w:eastAsia="en-US"/>
        </w:rPr>
        <w:t xml:space="preserve"> e, nel campo della performance storicamente informata, Marcus </w:t>
      </w:r>
      <w:proofErr w:type="spellStart"/>
      <w:r w:rsidRPr="00154775">
        <w:rPr>
          <w:rFonts w:eastAsiaTheme="minorHAnsi"/>
          <w:sz w:val="20"/>
          <w:szCs w:val="20"/>
          <w:lang w:eastAsia="en-US"/>
        </w:rPr>
        <w:t>Creed</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Václav</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Luks</w:t>
      </w:r>
      <w:proofErr w:type="spellEnd"/>
      <w:r w:rsidRPr="00154775">
        <w:rPr>
          <w:rFonts w:eastAsiaTheme="minorHAnsi"/>
          <w:sz w:val="20"/>
          <w:szCs w:val="20"/>
          <w:lang w:eastAsia="en-US"/>
        </w:rPr>
        <w:t xml:space="preserve"> e Attilio Cremonesi. </w:t>
      </w:r>
    </w:p>
    <w:p w14:paraId="79C7B8DF"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Nel corso della sua carriera ha cantato in sale prestigiose quali: </w:t>
      </w:r>
      <w:proofErr w:type="spellStart"/>
      <w:r w:rsidRPr="00154775">
        <w:rPr>
          <w:rFonts w:eastAsiaTheme="minorHAnsi"/>
          <w:sz w:val="20"/>
          <w:szCs w:val="20"/>
          <w:lang w:eastAsia="en-US"/>
        </w:rPr>
        <w:t>Philharmonie</w:t>
      </w:r>
      <w:proofErr w:type="spellEnd"/>
      <w:r w:rsidRPr="00154775">
        <w:rPr>
          <w:rFonts w:eastAsiaTheme="minorHAnsi"/>
          <w:sz w:val="20"/>
          <w:szCs w:val="20"/>
          <w:lang w:eastAsia="en-US"/>
        </w:rPr>
        <w:t xml:space="preserve"> di Berlino, </w:t>
      </w:r>
      <w:proofErr w:type="spellStart"/>
      <w:r w:rsidRPr="00154775">
        <w:rPr>
          <w:rFonts w:eastAsiaTheme="minorHAnsi"/>
          <w:sz w:val="20"/>
          <w:szCs w:val="20"/>
          <w:lang w:eastAsia="en-US"/>
        </w:rPr>
        <w:t>Musikverein</w:t>
      </w:r>
      <w:proofErr w:type="spellEnd"/>
      <w:r w:rsidRPr="00154775">
        <w:rPr>
          <w:rFonts w:eastAsiaTheme="minorHAnsi"/>
          <w:sz w:val="20"/>
          <w:szCs w:val="20"/>
          <w:lang w:eastAsia="en-US"/>
        </w:rPr>
        <w:t xml:space="preserve"> di Vienna, </w:t>
      </w:r>
      <w:proofErr w:type="spellStart"/>
      <w:r w:rsidRPr="00154775">
        <w:rPr>
          <w:rFonts w:eastAsiaTheme="minorHAnsi"/>
          <w:sz w:val="20"/>
          <w:szCs w:val="20"/>
          <w:lang w:eastAsia="en-US"/>
        </w:rPr>
        <w:t>Tonhalle</w:t>
      </w:r>
      <w:proofErr w:type="spellEnd"/>
      <w:r w:rsidRPr="00154775">
        <w:rPr>
          <w:rFonts w:eastAsiaTheme="minorHAnsi"/>
          <w:sz w:val="20"/>
          <w:szCs w:val="20"/>
          <w:lang w:eastAsia="en-US"/>
        </w:rPr>
        <w:t xml:space="preserve"> di Zurigo, </w:t>
      </w:r>
      <w:proofErr w:type="spellStart"/>
      <w:r w:rsidRPr="00154775">
        <w:rPr>
          <w:rFonts w:eastAsiaTheme="minorHAnsi"/>
          <w:sz w:val="20"/>
          <w:szCs w:val="20"/>
          <w:lang w:eastAsia="en-US"/>
        </w:rPr>
        <w:t>Muziekgebouw</w:t>
      </w:r>
      <w:proofErr w:type="spellEnd"/>
      <w:r w:rsidRPr="00154775">
        <w:rPr>
          <w:rFonts w:eastAsiaTheme="minorHAnsi"/>
          <w:sz w:val="20"/>
          <w:szCs w:val="20"/>
          <w:lang w:eastAsia="en-US"/>
        </w:rPr>
        <w:t xml:space="preserve"> di Amsterdam, </w:t>
      </w:r>
      <w:proofErr w:type="spellStart"/>
      <w:r w:rsidRPr="00154775">
        <w:rPr>
          <w:rFonts w:eastAsiaTheme="minorHAnsi"/>
          <w:sz w:val="20"/>
          <w:szCs w:val="20"/>
          <w:lang w:eastAsia="en-US"/>
        </w:rPr>
        <w:t>Théâtre</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du</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Châtelet</w:t>
      </w:r>
      <w:proofErr w:type="spellEnd"/>
      <w:r w:rsidRPr="00154775">
        <w:rPr>
          <w:rFonts w:eastAsiaTheme="minorHAnsi"/>
          <w:sz w:val="20"/>
          <w:szCs w:val="20"/>
          <w:lang w:eastAsia="en-US"/>
        </w:rPr>
        <w:t xml:space="preserve"> a Parigi, New York City Centre, Gran Teatro Nazionale di Pechino e Hong Kong. Sophie </w:t>
      </w:r>
      <w:proofErr w:type="spellStart"/>
      <w:r w:rsidRPr="00154775">
        <w:rPr>
          <w:rFonts w:eastAsiaTheme="minorHAnsi"/>
          <w:sz w:val="20"/>
          <w:szCs w:val="20"/>
          <w:lang w:eastAsia="en-US"/>
        </w:rPr>
        <w:t>Klussmann</w:t>
      </w:r>
      <w:proofErr w:type="spellEnd"/>
      <w:r w:rsidRPr="00154775">
        <w:rPr>
          <w:rFonts w:eastAsiaTheme="minorHAnsi"/>
          <w:sz w:val="20"/>
          <w:szCs w:val="20"/>
          <w:lang w:eastAsia="en-US"/>
        </w:rPr>
        <w:t xml:space="preserve"> annovera Thomas </w:t>
      </w:r>
      <w:proofErr w:type="spellStart"/>
      <w:r w:rsidRPr="00154775">
        <w:rPr>
          <w:rFonts w:eastAsiaTheme="minorHAnsi"/>
          <w:sz w:val="20"/>
          <w:szCs w:val="20"/>
          <w:lang w:eastAsia="en-US"/>
        </w:rPr>
        <w:t>Quasthoff</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Dunja</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Vejzovic</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Margreet</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Honig</w:t>
      </w:r>
      <w:proofErr w:type="spellEnd"/>
      <w:r w:rsidRPr="00154775">
        <w:rPr>
          <w:rFonts w:eastAsiaTheme="minorHAnsi"/>
          <w:sz w:val="20"/>
          <w:szCs w:val="20"/>
          <w:lang w:eastAsia="en-US"/>
        </w:rPr>
        <w:t xml:space="preserve"> e </w:t>
      </w:r>
      <w:proofErr w:type="spellStart"/>
      <w:r w:rsidRPr="00154775">
        <w:rPr>
          <w:rFonts w:eastAsiaTheme="minorHAnsi"/>
          <w:sz w:val="20"/>
          <w:szCs w:val="20"/>
          <w:lang w:eastAsia="en-US"/>
        </w:rPr>
        <w:t>Klesie</w:t>
      </w:r>
      <w:proofErr w:type="spellEnd"/>
      <w:r w:rsidRPr="00154775">
        <w:rPr>
          <w:rFonts w:eastAsiaTheme="minorHAnsi"/>
          <w:sz w:val="20"/>
          <w:szCs w:val="20"/>
          <w:lang w:eastAsia="en-US"/>
        </w:rPr>
        <w:t xml:space="preserve"> Kelly-</w:t>
      </w:r>
      <w:proofErr w:type="spellStart"/>
      <w:r w:rsidRPr="00154775">
        <w:rPr>
          <w:rFonts w:eastAsiaTheme="minorHAnsi"/>
          <w:sz w:val="20"/>
          <w:szCs w:val="20"/>
          <w:lang w:eastAsia="en-US"/>
        </w:rPr>
        <w:t>Moog</w:t>
      </w:r>
      <w:proofErr w:type="spellEnd"/>
      <w:r w:rsidRPr="00154775">
        <w:rPr>
          <w:rFonts w:eastAsiaTheme="minorHAnsi"/>
          <w:sz w:val="20"/>
          <w:szCs w:val="20"/>
          <w:lang w:eastAsia="en-US"/>
        </w:rPr>
        <w:t xml:space="preserve"> tra i suoi </w:t>
      </w:r>
      <w:proofErr w:type="spellStart"/>
      <w:r w:rsidRPr="00154775">
        <w:rPr>
          <w:rFonts w:eastAsiaTheme="minorHAnsi"/>
          <w:sz w:val="20"/>
          <w:szCs w:val="20"/>
          <w:lang w:eastAsia="en-US"/>
        </w:rPr>
        <w:t>mèntori</w:t>
      </w:r>
      <w:proofErr w:type="spellEnd"/>
      <w:r w:rsidRPr="00154775">
        <w:rPr>
          <w:rFonts w:eastAsiaTheme="minorHAnsi"/>
          <w:sz w:val="20"/>
          <w:szCs w:val="20"/>
          <w:lang w:eastAsia="en-US"/>
        </w:rPr>
        <w:t xml:space="preserve">. </w:t>
      </w:r>
    </w:p>
    <w:p w14:paraId="7E0C37AC" w14:textId="7201A465"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Nel 2019, ha debuttato come </w:t>
      </w:r>
      <w:proofErr w:type="spellStart"/>
      <w:r w:rsidRPr="00154775">
        <w:rPr>
          <w:rFonts w:eastAsiaTheme="minorHAnsi"/>
          <w:sz w:val="20"/>
          <w:szCs w:val="20"/>
          <w:lang w:eastAsia="en-US"/>
        </w:rPr>
        <w:t>Rosalinde</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Fledermaus</w:t>
      </w:r>
      <w:proofErr w:type="spellEnd"/>
      <w:r w:rsidRPr="00154775">
        <w:rPr>
          <w:rFonts w:eastAsiaTheme="minorHAnsi"/>
          <w:sz w:val="20"/>
          <w:szCs w:val="20"/>
          <w:lang w:eastAsia="en-US"/>
        </w:rPr>
        <w:t xml:space="preserve">) all’inaugurazione del </w:t>
      </w:r>
      <w:proofErr w:type="spellStart"/>
      <w:r w:rsidRPr="00154775">
        <w:rPr>
          <w:rFonts w:eastAsiaTheme="minorHAnsi"/>
          <w:sz w:val="20"/>
          <w:szCs w:val="20"/>
          <w:lang w:eastAsia="en-US"/>
        </w:rPr>
        <w:t>Bad</w:t>
      </w:r>
      <w:proofErr w:type="spellEnd"/>
      <w:r w:rsidRPr="00154775">
        <w:rPr>
          <w:rFonts w:eastAsiaTheme="minorHAnsi"/>
          <w:sz w:val="20"/>
          <w:szCs w:val="20"/>
          <w:lang w:eastAsia="en-US"/>
        </w:rPr>
        <w:t xml:space="preserve"> Hall Festival in Austria. Appassionata interprete del repertorio da camera nel 2015 ha pubblicato il suo primo CD da solista per la casa discografica Capriccio.  È ospite regolare ai più importanti festival di musica da camera quali: </w:t>
      </w:r>
      <w:proofErr w:type="spellStart"/>
      <w:r w:rsidRPr="00154775">
        <w:rPr>
          <w:rFonts w:eastAsiaTheme="minorHAnsi"/>
          <w:sz w:val="20"/>
          <w:szCs w:val="20"/>
          <w:lang w:eastAsia="en-US"/>
        </w:rPr>
        <w:t>Kuhmo</w:t>
      </w:r>
      <w:proofErr w:type="spellEnd"/>
      <w:r w:rsidRPr="00154775">
        <w:rPr>
          <w:rFonts w:eastAsiaTheme="minorHAnsi"/>
          <w:sz w:val="20"/>
          <w:szCs w:val="20"/>
          <w:lang w:eastAsia="en-US"/>
        </w:rPr>
        <w:t xml:space="preserve"> in Finlandia, </w:t>
      </w:r>
      <w:proofErr w:type="spellStart"/>
      <w:r w:rsidRPr="00154775">
        <w:rPr>
          <w:rFonts w:eastAsiaTheme="minorHAnsi"/>
          <w:sz w:val="20"/>
          <w:szCs w:val="20"/>
          <w:lang w:eastAsia="en-US"/>
        </w:rPr>
        <w:t>Kempten</w:t>
      </w:r>
      <w:proofErr w:type="spellEnd"/>
      <w:r w:rsidRPr="00154775">
        <w:rPr>
          <w:rFonts w:eastAsiaTheme="minorHAnsi"/>
          <w:sz w:val="20"/>
          <w:szCs w:val="20"/>
          <w:lang w:eastAsia="en-US"/>
        </w:rPr>
        <w:t xml:space="preserve"> e </w:t>
      </w:r>
      <w:proofErr w:type="spellStart"/>
      <w:r w:rsidRPr="00154775">
        <w:rPr>
          <w:rFonts w:eastAsiaTheme="minorHAnsi"/>
          <w:sz w:val="20"/>
          <w:szCs w:val="20"/>
          <w:lang w:eastAsia="en-US"/>
        </w:rPr>
        <w:t>Rheingau</w:t>
      </w:r>
      <w:proofErr w:type="spellEnd"/>
      <w:r w:rsidRPr="00154775">
        <w:rPr>
          <w:rFonts w:eastAsiaTheme="minorHAnsi"/>
          <w:sz w:val="20"/>
          <w:szCs w:val="20"/>
          <w:lang w:eastAsia="en-US"/>
        </w:rPr>
        <w:t xml:space="preserve"> in Germania</w:t>
      </w:r>
      <w:r w:rsidR="00B23974">
        <w:rPr>
          <w:rFonts w:eastAsiaTheme="minorHAnsi"/>
          <w:sz w:val="20"/>
          <w:szCs w:val="20"/>
          <w:lang w:eastAsia="en-US"/>
        </w:rPr>
        <w:t>.</w:t>
      </w:r>
      <w:r w:rsidRPr="00154775">
        <w:rPr>
          <w:rFonts w:eastAsiaTheme="minorHAnsi"/>
          <w:sz w:val="20"/>
          <w:szCs w:val="20"/>
          <w:lang w:eastAsia="en-US"/>
        </w:rPr>
        <w:t xml:space="preserve"> Nel 2019 ha preso parte al </w:t>
      </w:r>
      <w:proofErr w:type="spellStart"/>
      <w:r w:rsidRPr="00154775">
        <w:rPr>
          <w:rFonts w:eastAsiaTheme="minorHAnsi"/>
          <w:sz w:val="20"/>
          <w:szCs w:val="20"/>
          <w:lang w:eastAsia="en-US"/>
        </w:rPr>
        <w:t>Musikfest</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Berlin</w:t>
      </w:r>
      <w:proofErr w:type="spellEnd"/>
      <w:r w:rsidRPr="00154775">
        <w:rPr>
          <w:rFonts w:eastAsiaTheme="minorHAnsi"/>
          <w:sz w:val="20"/>
          <w:szCs w:val="20"/>
          <w:lang w:eastAsia="en-US"/>
        </w:rPr>
        <w:t>.</w:t>
      </w:r>
    </w:p>
    <w:p w14:paraId="35C0BAA5" w14:textId="77777777" w:rsidR="00154775" w:rsidRPr="00154775" w:rsidRDefault="00154775" w:rsidP="00154775">
      <w:pPr>
        <w:rPr>
          <w:rFonts w:eastAsiaTheme="minorHAnsi"/>
          <w:b/>
          <w:bCs/>
          <w:color w:val="0066CC"/>
          <w:sz w:val="20"/>
          <w:szCs w:val="20"/>
          <w:lang w:eastAsia="en-US"/>
        </w:rPr>
      </w:pPr>
    </w:p>
    <w:p w14:paraId="3DC51AD7" w14:textId="77777777" w:rsidR="00154775" w:rsidRPr="00154775" w:rsidRDefault="00154775" w:rsidP="00154775">
      <w:pPr>
        <w:rPr>
          <w:rFonts w:eastAsiaTheme="minorHAnsi"/>
          <w:sz w:val="20"/>
          <w:szCs w:val="20"/>
          <w:lang w:eastAsia="en-US"/>
        </w:rPr>
      </w:pPr>
      <w:r w:rsidRPr="00C13D51">
        <w:rPr>
          <w:rFonts w:eastAsiaTheme="minorHAnsi"/>
          <w:b/>
          <w:bCs/>
          <w:color w:val="2F5496" w:themeColor="accent5" w:themeShade="BF"/>
          <w:sz w:val="20"/>
          <w:szCs w:val="20"/>
          <w:lang w:eastAsia="en-US"/>
        </w:rPr>
        <w:t>Aldo Orvieto</w:t>
      </w:r>
      <w:r w:rsidRPr="00C13D51">
        <w:rPr>
          <w:rFonts w:eastAsiaTheme="minorHAnsi"/>
          <w:color w:val="2F5496" w:themeColor="accent5" w:themeShade="BF"/>
          <w:sz w:val="20"/>
          <w:szCs w:val="20"/>
          <w:lang w:eastAsia="en-US"/>
        </w:rPr>
        <w:t xml:space="preserve">, </w:t>
      </w:r>
      <w:r w:rsidRPr="00154775">
        <w:rPr>
          <w:rFonts w:eastAsiaTheme="minorHAnsi"/>
          <w:sz w:val="20"/>
          <w:szCs w:val="20"/>
          <w:lang w:eastAsia="en-US"/>
        </w:rPr>
        <w:t xml:space="preserve">dopo gli studi al Conservatorio di Venezia incontra Aldo </w:t>
      </w:r>
      <w:proofErr w:type="spellStart"/>
      <w:r w:rsidRPr="00154775">
        <w:rPr>
          <w:rFonts w:eastAsiaTheme="minorHAnsi"/>
          <w:sz w:val="20"/>
          <w:szCs w:val="20"/>
          <w:lang w:eastAsia="en-US"/>
        </w:rPr>
        <w:t>Ciccolini</w:t>
      </w:r>
      <w:proofErr w:type="spellEnd"/>
      <w:r w:rsidRPr="00154775">
        <w:rPr>
          <w:rFonts w:eastAsiaTheme="minorHAnsi"/>
          <w:sz w:val="20"/>
          <w:szCs w:val="20"/>
          <w:lang w:eastAsia="en-US"/>
        </w:rPr>
        <w:t xml:space="preserve">, al quale deve molto della sua formazione musicale. Ha inciso più di settanta dischi per ASV, Black Box, </w:t>
      </w:r>
      <w:proofErr w:type="spellStart"/>
      <w:r w:rsidRPr="00154775">
        <w:rPr>
          <w:rFonts w:eastAsiaTheme="minorHAnsi"/>
          <w:sz w:val="20"/>
          <w:szCs w:val="20"/>
          <w:lang w:eastAsia="en-US"/>
        </w:rPr>
        <w:t>Cpo</w:t>
      </w:r>
      <w:proofErr w:type="spellEnd"/>
      <w:r w:rsidRPr="00154775">
        <w:rPr>
          <w:rFonts w:eastAsiaTheme="minorHAnsi"/>
          <w:sz w:val="20"/>
          <w:szCs w:val="20"/>
          <w:lang w:eastAsia="en-US"/>
        </w:rPr>
        <w:t xml:space="preserve">, Mode, Naxos, </w:t>
      </w:r>
      <w:proofErr w:type="spellStart"/>
      <w:r w:rsidRPr="00154775">
        <w:rPr>
          <w:rFonts w:eastAsiaTheme="minorHAnsi"/>
          <w:sz w:val="20"/>
          <w:szCs w:val="20"/>
          <w:lang w:eastAsia="en-US"/>
        </w:rPr>
        <w:t>Winter</w:t>
      </w:r>
      <w:proofErr w:type="spellEnd"/>
      <w:r w:rsidRPr="00154775">
        <w:rPr>
          <w:rFonts w:eastAsiaTheme="minorHAnsi"/>
          <w:sz w:val="20"/>
          <w:szCs w:val="20"/>
          <w:lang w:eastAsia="en-US"/>
        </w:rPr>
        <w:t xml:space="preserve"> &amp; </w:t>
      </w:r>
      <w:proofErr w:type="spellStart"/>
      <w:r w:rsidRPr="00154775">
        <w:rPr>
          <w:rFonts w:eastAsiaTheme="minorHAnsi"/>
          <w:sz w:val="20"/>
          <w:szCs w:val="20"/>
          <w:lang w:eastAsia="en-US"/>
        </w:rPr>
        <w:t>Winter</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Kairos</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Dynamic</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Stradivarius</w:t>
      </w:r>
      <w:proofErr w:type="spellEnd"/>
      <w:r w:rsidRPr="00154775">
        <w:rPr>
          <w:rFonts w:eastAsiaTheme="minorHAnsi"/>
          <w:sz w:val="20"/>
          <w:szCs w:val="20"/>
          <w:lang w:eastAsia="en-US"/>
        </w:rPr>
        <w:t xml:space="preserve">, Ricordi, Nuova </w:t>
      </w:r>
      <w:proofErr w:type="spellStart"/>
      <w:r w:rsidRPr="00154775">
        <w:rPr>
          <w:rFonts w:eastAsiaTheme="minorHAnsi"/>
          <w:sz w:val="20"/>
          <w:szCs w:val="20"/>
          <w:lang w:eastAsia="en-US"/>
        </w:rPr>
        <w:t>Fonit</w:t>
      </w:r>
      <w:proofErr w:type="spellEnd"/>
      <w:r w:rsidRPr="00154775">
        <w:rPr>
          <w:rFonts w:eastAsiaTheme="minorHAnsi"/>
          <w:sz w:val="20"/>
          <w:szCs w:val="20"/>
          <w:lang w:eastAsia="en-US"/>
        </w:rPr>
        <w:t xml:space="preserve"> Cetra; registrato produzioni e concerti per le più importanti radio europee tra cui: BBC, RAI, Radio France, le principali radio tedesche e svizzere, la Radio Belga, la Radio Svedese. </w:t>
      </w:r>
    </w:p>
    <w:p w14:paraId="4DA38E36"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Ha suonato e registrato come solista con molte orchestre tra le quali la OSNR, La Fenice di Venezia, Comunale di Bologna, Arena di Verona, l’ORT di Firenze, l’Ensemble 2e2m di Parigi.  Ha svolto intensa attività concertistica e discografica con i violinisti Luigi Alberto Bianchi, Felix </w:t>
      </w:r>
      <w:proofErr w:type="spellStart"/>
      <w:r w:rsidRPr="00154775">
        <w:rPr>
          <w:rFonts w:eastAsiaTheme="minorHAnsi"/>
          <w:sz w:val="20"/>
          <w:szCs w:val="20"/>
          <w:lang w:eastAsia="en-US"/>
        </w:rPr>
        <w:t>Ayo</w:t>
      </w:r>
      <w:proofErr w:type="spellEnd"/>
      <w:r w:rsidRPr="00154775">
        <w:rPr>
          <w:rFonts w:eastAsiaTheme="minorHAnsi"/>
          <w:sz w:val="20"/>
          <w:szCs w:val="20"/>
          <w:lang w:eastAsia="en-US"/>
        </w:rPr>
        <w:t xml:space="preserve"> e Dora </w:t>
      </w:r>
      <w:proofErr w:type="spellStart"/>
      <w:r w:rsidRPr="00154775">
        <w:rPr>
          <w:rFonts w:eastAsiaTheme="minorHAnsi"/>
          <w:sz w:val="20"/>
          <w:szCs w:val="20"/>
          <w:lang w:eastAsia="en-US"/>
        </w:rPr>
        <w:t>Bratchkova</w:t>
      </w:r>
      <w:proofErr w:type="spellEnd"/>
      <w:r w:rsidRPr="00154775">
        <w:rPr>
          <w:rFonts w:eastAsiaTheme="minorHAnsi"/>
          <w:sz w:val="20"/>
          <w:szCs w:val="20"/>
          <w:lang w:eastAsia="en-US"/>
        </w:rPr>
        <w:t xml:space="preserve"> con i violoncellisti Arturo Bonucci e Luigi Piovano, con le cantanti Sara </w:t>
      </w:r>
      <w:proofErr w:type="spellStart"/>
      <w:r w:rsidRPr="00154775">
        <w:rPr>
          <w:rFonts w:eastAsiaTheme="minorHAnsi"/>
          <w:sz w:val="20"/>
          <w:szCs w:val="20"/>
          <w:lang w:eastAsia="en-US"/>
        </w:rPr>
        <w:t>Mingardo</w:t>
      </w:r>
      <w:proofErr w:type="spellEnd"/>
      <w:r w:rsidRPr="00154775">
        <w:rPr>
          <w:rFonts w:eastAsiaTheme="minorHAnsi"/>
          <w:sz w:val="20"/>
          <w:szCs w:val="20"/>
          <w:lang w:eastAsia="en-US"/>
        </w:rPr>
        <w:t xml:space="preserve">, Monica </w:t>
      </w:r>
      <w:proofErr w:type="spellStart"/>
      <w:r w:rsidRPr="00154775">
        <w:rPr>
          <w:rFonts w:eastAsiaTheme="minorHAnsi"/>
          <w:sz w:val="20"/>
          <w:szCs w:val="20"/>
          <w:lang w:eastAsia="en-US"/>
        </w:rPr>
        <w:t>Bacelli</w:t>
      </w:r>
      <w:proofErr w:type="spellEnd"/>
      <w:r w:rsidRPr="00154775">
        <w:rPr>
          <w:rFonts w:eastAsiaTheme="minorHAnsi"/>
          <w:sz w:val="20"/>
          <w:szCs w:val="20"/>
          <w:lang w:eastAsia="en-US"/>
        </w:rPr>
        <w:t xml:space="preserve"> e Luisa Castellani.  Ha partecipato a centinaia di prime esecuzioni assolute e gli sono state dedicate nuove composizioni da Ambrosini, Clementi, </w:t>
      </w:r>
      <w:proofErr w:type="spellStart"/>
      <w:r w:rsidRPr="00154775">
        <w:rPr>
          <w:rFonts w:eastAsiaTheme="minorHAnsi"/>
          <w:sz w:val="20"/>
          <w:szCs w:val="20"/>
          <w:lang w:eastAsia="en-US"/>
        </w:rPr>
        <w:t>Corghi</w:t>
      </w:r>
      <w:proofErr w:type="spellEnd"/>
      <w:r w:rsidRPr="00154775">
        <w:rPr>
          <w:rFonts w:eastAsiaTheme="minorHAnsi"/>
          <w:sz w:val="20"/>
          <w:szCs w:val="20"/>
          <w:lang w:eastAsia="en-US"/>
        </w:rPr>
        <w:t xml:space="preserve">, De Pablo,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Francesconi, </w:t>
      </w:r>
      <w:proofErr w:type="spellStart"/>
      <w:r w:rsidRPr="00154775">
        <w:rPr>
          <w:rFonts w:eastAsiaTheme="minorHAnsi"/>
          <w:sz w:val="20"/>
          <w:szCs w:val="20"/>
          <w:lang w:eastAsia="en-US"/>
        </w:rPr>
        <w:t>Guarnieri</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Nieder</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Solbiati</w:t>
      </w:r>
      <w:proofErr w:type="spellEnd"/>
      <w:r w:rsidRPr="00154775">
        <w:rPr>
          <w:rFonts w:eastAsiaTheme="minorHAnsi"/>
          <w:sz w:val="20"/>
          <w:szCs w:val="20"/>
          <w:lang w:eastAsia="en-US"/>
        </w:rPr>
        <w:t xml:space="preserve"> e Sciarrino; ha ricevuto lusinghieri consensi da alcuni dei più grandi compositori del nostro tempo tra cui Nono, </w:t>
      </w:r>
      <w:proofErr w:type="spellStart"/>
      <w:r w:rsidRPr="00154775">
        <w:rPr>
          <w:rFonts w:eastAsiaTheme="minorHAnsi"/>
          <w:sz w:val="20"/>
          <w:szCs w:val="20"/>
          <w:lang w:eastAsia="en-US"/>
        </w:rPr>
        <w:t>Petrassi</w:t>
      </w:r>
      <w:proofErr w:type="spellEnd"/>
      <w:r w:rsidRPr="00154775">
        <w:rPr>
          <w:rFonts w:eastAsiaTheme="minorHAnsi"/>
          <w:sz w:val="20"/>
          <w:szCs w:val="20"/>
          <w:lang w:eastAsia="en-US"/>
        </w:rPr>
        <w:t xml:space="preserve"> e </w:t>
      </w:r>
      <w:proofErr w:type="spellStart"/>
      <w:r w:rsidRPr="00154775">
        <w:rPr>
          <w:rFonts w:eastAsiaTheme="minorHAnsi"/>
          <w:sz w:val="20"/>
          <w:szCs w:val="20"/>
          <w:lang w:eastAsia="en-US"/>
        </w:rPr>
        <w:t>Kagel</w:t>
      </w:r>
      <w:proofErr w:type="spellEnd"/>
      <w:r w:rsidRPr="00154775">
        <w:rPr>
          <w:rFonts w:eastAsiaTheme="minorHAnsi"/>
          <w:sz w:val="20"/>
          <w:szCs w:val="20"/>
          <w:lang w:eastAsia="en-US"/>
        </w:rPr>
        <w:t xml:space="preserve">. </w:t>
      </w:r>
    </w:p>
    <w:p w14:paraId="16937ADF" w14:textId="77777777" w:rsidR="00154775" w:rsidRPr="00154775" w:rsidRDefault="00154775" w:rsidP="00154775">
      <w:pPr>
        <w:rPr>
          <w:rFonts w:eastAsiaTheme="minorHAnsi"/>
          <w:i/>
          <w:iCs/>
          <w:sz w:val="20"/>
          <w:szCs w:val="20"/>
          <w:lang w:eastAsia="en-US"/>
        </w:rPr>
      </w:pPr>
      <w:r w:rsidRPr="00154775">
        <w:rPr>
          <w:rFonts w:eastAsiaTheme="minorHAnsi"/>
          <w:sz w:val="20"/>
          <w:szCs w:val="20"/>
          <w:lang w:eastAsia="en-US"/>
        </w:rPr>
        <w:t xml:space="preserve">Ha avuto una presenza costante nei principali Festival dedicati alla musica moderna e contemporanea tra cui Biennale Venezia, Milano Musica, </w:t>
      </w:r>
      <w:proofErr w:type="spellStart"/>
      <w:r w:rsidRPr="00154775">
        <w:rPr>
          <w:rFonts w:eastAsiaTheme="minorHAnsi"/>
          <w:sz w:val="20"/>
          <w:szCs w:val="20"/>
          <w:lang w:eastAsia="en-US"/>
        </w:rPr>
        <w:t>Münchener</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Philarmoniker</w:t>
      </w:r>
      <w:proofErr w:type="spellEnd"/>
      <w:r w:rsidRPr="00154775">
        <w:rPr>
          <w:rFonts w:eastAsiaTheme="minorHAnsi"/>
          <w:sz w:val="20"/>
          <w:szCs w:val="20"/>
          <w:lang w:eastAsia="en-US"/>
        </w:rPr>
        <w:t xml:space="preserve">, Berliner </w:t>
      </w:r>
      <w:proofErr w:type="spellStart"/>
      <w:r w:rsidRPr="00154775">
        <w:rPr>
          <w:rFonts w:eastAsiaTheme="minorHAnsi"/>
          <w:sz w:val="20"/>
          <w:szCs w:val="20"/>
          <w:lang w:eastAsia="en-US"/>
        </w:rPr>
        <w:t>Festspiele</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Mozarteum</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Salzburg</w:t>
      </w:r>
      <w:proofErr w:type="spellEnd"/>
      <w:r w:rsidRPr="00154775">
        <w:rPr>
          <w:rFonts w:eastAsiaTheme="minorHAnsi"/>
          <w:sz w:val="20"/>
          <w:szCs w:val="20"/>
          <w:lang w:eastAsia="en-US"/>
        </w:rPr>
        <w:t xml:space="preserve">, Festival d’Avignon, Ars Musica Bruxelles, Festival de Strasbourg, </w:t>
      </w:r>
      <w:proofErr w:type="spellStart"/>
      <w:r w:rsidRPr="00154775">
        <w:rPr>
          <w:rFonts w:eastAsiaTheme="minorHAnsi"/>
          <w:sz w:val="20"/>
          <w:szCs w:val="20"/>
          <w:lang w:eastAsia="en-US"/>
        </w:rPr>
        <w:t>Warsaw</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Autumn</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Zagreb</w:t>
      </w:r>
      <w:proofErr w:type="spellEnd"/>
      <w:r w:rsidRPr="00154775">
        <w:rPr>
          <w:rFonts w:eastAsiaTheme="minorHAnsi"/>
          <w:sz w:val="20"/>
          <w:szCs w:val="20"/>
          <w:lang w:eastAsia="en-US"/>
        </w:rPr>
        <w:t xml:space="preserve"> Biennale, Huddersfield Festival. Nel 1979 è stato tra i fondatori dell’</w:t>
      </w:r>
      <w:r w:rsidRPr="00154775">
        <w:rPr>
          <w:rFonts w:eastAsiaTheme="minorHAnsi"/>
          <w:i/>
          <w:iCs/>
          <w:sz w:val="20"/>
          <w:szCs w:val="20"/>
          <w:lang w:eastAsia="en-US"/>
        </w:rPr>
        <w:t>Ex Novo Ensemble</w:t>
      </w:r>
      <w:r w:rsidRPr="00154775">
        <w:rPr>
          <w:rFonts w:eastAsiaTheme="minorHAnsi"/>
          <w:sz w:val="20"/>
          <w:szCs w:val="20"/>
          <w:lang w:eastAsia="en-US"/>
        </w:rPr>
        <w:t xml:space="preserve"> e, nel 2004, della rassegna concertistica </w:t>
      </w:r>
      <w:r w:rsidRPr="00154775">
        <w:rPr>
          <w:rFonts w:eastAsiaTheme="minorHAnsi"/>
          <w:i/>
          <w:iCs/>
          <w:sz w:val="20"/>
          <w:szCs w:val="20"/>
          <w:lang w:eastAsia="en-US"/>
        </w:rPr>
        <w:t>Ex Novo Musica.</w:t>
      </w:r>
    </w:p>
    <w:p w14:paraId="32DD7AE7"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Per Lorenzo </w:t>
      </w:r>
      <w:proofErr w:type="spellStart"/>
      <w:r w:rsidRPr="00154775">
        <w:rPr>
          <w:rFonts w:eastAsiaTheme="minorHAnsi"/>
          <w:sz w:val="20"/>
          <w:szCs w:val="20"/>
          <w:lang w:eastAsia="en-US"/>
        </w:rPr>
        <w:t>Arruga</w:t>
      </w:r>
      <w:proofErr w:type="spellEnd"/>
      <w:r w:rsidRPr="00154775">
        <w:rPr>
          <w:rFonts w:eastAsiaTheme="minorHAnsi"/>
          <w:sz w:val="20"/>
          <w:szCs w:val="20"/>
          <w:lang w:eastAsia="en-US"/>
        </w:rPr>
        <w:t xml:space="preserve"> “raro caso di pianista che guarda dentro la musica”; per Enrico </w:t>
      </w:r>
      <w:proofErr w:type="spellStart"/>
      <w:r w:rsidRPr="00154775">
        <w:rPr>
          <w:rFonts w:eastAsiaTheme="minorHAnsi"/>
          <w:sz w:val="20"/>
          <w:szCs w:val="20"/>
          <w:lang w:eastAsia="en-US"/>
        </w:rPr>
        <w:t>Fubini</w:t>
      </w:r>
      <w:proofErr w:type="spellEnd"/>
      <w:r w:rsidRPr="00154775">
        <w:rPr>
          <w:rFonts w:eastAsiaTheme="minorHAnsi"/>
          <w:sz w:val="20"/>
          <w:szCs w:val="20"/>
          <w:lang w:eastAsia="en-US"/>
        </w:rPr>
        <w:t xml:space="preserve"> le sue interpretazioni di opere di Camillo Togni, uniscono “grande delicatezza a grande energia e sapienza tecnica”. Matthew </w:t>
      </w:r>
      <w:proofErr w:type="spellStart"/>
      <w:r w:rsidRPr="00154775">
        <w:rPr>
          <w:rFonts w:eastAsiaTheme="minorHAnsi"/>
          <w:sz w:val="20"/>
          <w:szCs w:val="20"/>
          <w:lang w:eastAsia="en-US"/>
        </w:rPr>
        <w:t>Connolly</w:t>
      </w:r>
      <w:proofErr w:type="spellEnd"/>
      <w:r w:rsidRPr="00154775">
        <w:rPr>
          <w:rFonts w:eastAsiaTheme="minorHAnsi"/>
          <w:sz w:val="20"/>
          <w:szCs w:val="20"/>
          <w:lang w:eastAsia="en-US"/>
        </w:rPr>
        <w:t xml:space="preserve"> sul </w:t>
      </w:r>
      <w:r w:rsidRPr="00154775">
        <w:rPr>
          <w:rFonts w:eastAsiaTheme="minorHAnsi"/>
          <w:i/>
          <w:iCs/>
          <w:sz w:val="20"/>
          <w:szCs w:val="20"/>
          <w:lang w:eastAsia="en-US"/>
        </w:rPr>
        <w:t>Times</w:t>
      </w:r>
      <w:r w:rsidRPr="00154775">
        <w:rPr>
          <w:rFonts w:eastAsiaTheme="minorHAnsi"/>
          <w:sz w:val="20"/>
          <w:szCs w:val="20"/>
          <w:lang w:eastAsia="en-US"/>
        </w:rPr>
        <w:t xml:space="preserve"> gli riconosce una maestria impressionante: “non dimenticherò il modo in cui Orvieto</w:t>
      </w:r>
    </w:p>
    <w:p w14:paraId="75C0CB1A"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lastRenderedPageBreak/>
        <w:t>volgeva gli occhi per scrutare fin dentro l’inchiostro nero della partitura”.</w:t>
      </w:r>
    </w:p>
    <w:p w14:paraId="003CA6D3" w14:textId="77777777" w:rsidR="00154775" w:rsidRPr="00154775" w:rsidRDefault="00154775" w:rsidP="00154775">
      <w:pPr>
        <w:rPr>
          <w:rFonts w:eastAsiaTheme="minorHAnsi"/>
          <w:color w:val="0066CC"/>
          <w:sz w:val="20"/>
          <w:szCs w:val="20"/>
          <w:lang w:eastAsia="en-US"/>
        </w:rPr>
      </w:pPr>
      <w:r w:rsidRPr="00154775">
        <w:rPr>
          <w:rFonts w:eastAsiaTheme="minorHAnsi"/>
          <w:color w:val="0066CC"/>
          <w:sz w:val="20"/>
          <w:szCs w:val="20"/>
          <w:lang w:eastAsia="en-US"/>
        </w:rPr>
        <w:t xml:space="preserve"> </w:t>
      </w:r>
    </w:p>
    <w:p w14:paraId="31D8A23A" w14:textId="77777777" w:rsidR="00154775" w:rsidRPr="00154775" w:rsidRDefault="00154775" w:rsidP="00154775">
      <w:pPr>
        <w:rPr>
          <w:rFonts w:eastAsiaTheme="minorHAnsi"/>
          <w:sz w:val="20"/>
          <w:szCs w:val="20"/>
          <w:lang w:eastAsia="en-US"/>
        </w:rPr>
      </w:pPr>
      <w:r w:rsidRPr="00C13D51">
        <w:rPr>
          <w:rFonts w:eastAsiaTheme="minorHAnsi"/>
          <w:b/>
          <w:bCs/>
          <w:color w:val="2F5496" w:themeColor="accent5" w:themeShade="BF"/>
          <w:sz w:val="20"/>
          <w:szCs w:val="20"/>
          <w:lang w:eastAsia="en-US"/>
        </w:rPr>
        <w:t xml:space="preserve">Alvise </w:t>
      </w:r>
      <w:proofErr w:type="spellStart"/>
      <w:r w:rsidRPr="00C13D51">
        <w:rPr>
          <w:rFonts w:eastAsiaTheme="minorHAnsi"/>
          <w:b/>
          <w:bCs/>
          <w:color w:val="2F5496" w:themeColor="accent5" w:themeShade="BF"/>
          <w:sz w:val="20"/>
          <w:szCs w:val="20"/>
          <w:lang w:eastAsia="en-US"/>
        </w:rPr>
        <w:t>Vidolin</w:t>
      </w:r>
      <w:proofErr w:type="spellEnd"/>
      <w:r w:rsidRPr="00C13D51">
        <w:rPr>
          <w:rFonts w:eastAsiaTheme="minorHAnsi"/>
          <w:color w:val="2F5496" w:themeColor="accent5" w:themeShade="BF"/>
          <w:sz w:val="20"/>
          <w:szCs w:val="20"/>
          <w:lang w:eastAsia="en-US"/>
        </w:rPr>
        <w:t xml:space="preserve"> </w:t>
      </w:r>
      <w:r w:rsidRPr="00154775">
        <w:rPr>
          <w:rFonts w:eastAsiaTheme="minorHAnsi"/>
          <w:sz w:val="20"/>
          <w:szCs w:val="20"/>
          <w:lang w:eastAsia="en-US"/>
        </w:rPr>
        <w:t xml:space="preserve">- Regista del suono, musicista informatico e interprete </w:t>
      </w:r>
      <w:r w:rsidRPr="00154775">
        <w:rPr>
          <w:rFonts w:eastAsiaTheme="minorHAnsi"/>
          <w:i/>
          <w:iCs/>
          <w:sz w:val="20"/>
          <w:szCs w:val="20"/>
          <w:lang w:eastAsia="en-US"/>
        </w:rPr>
        <w:t xml:space="preserve">Live </w:t>
      </w:r>
      <w:proofErr w:type="spellStart"/>
      <w:r w:rsidRPr="00154775">
        <w:rPr>
          <w:rFonts w:eastAsiaTheme="minorHAnsi"/>
          <w:i/>
          <w:iCs/>
          <w:sz w:val="20"/>
          <w:szCs w:val="20"/>
          <w:lang w:eastAsia="en-US"/>
        </w:rPr>
        <w:t>Electronics</w:t>
      </w:r>
      <w:proofErr w:type="spellEnd"/>
      <w:r w:rsidRPr="00154775">
        <w:rPr>
          <w:rFonts w:eastAsiaTheme="minorHAnsi"/>
          <w:sz w:val="20"/>
          <w:szCs w:val="20"/>
          <w:lang w:eastAsia="en-US"/>
        </w:rPr>
        <w:t xml:space="preserve">, nasce a Padova nel 1949 dove compie studi scientifici e musicali. Ha curato la realizzazione elettronica e la regia del suono di molte opere musicali collaborando con compositori quali Claudio Ambrosini, Giorgio Battistelli, Luciano Berio, Aldo Clementi, Franco </w:t>
      </w:r>
      <w:proofErr w:type="spellStart"/>
      <w:r w:rsidRPr="00154775">
        <w:rPr>
          <w:rFonts w:eastAsiaTheme="minorHAnsi"/>
          <w:sz w:val="20"/>
          <w:szCs w:val="20"/>
          <w:lang w:eastAsia="en-US"/>
        </w:rPr>
        <w:t>Donatoni</w:t>
      </w:r>
      <w:proofErr w:type="spellEnd"/>
      <w:r w:rsidRPr="00154775">
        <w:rPr>
          <w:rFonts w:eastAsiaTheme="minorHAnsi"/>
          <w:sz w:val="20"/>
          <w:szCs w:val="20"/>
          <w:lang w:eastAsia="en-US"/>
        </w:rPr>
        <w:t xml:space="preserve">, Adriano </w:t>
      </w:r>
      <w:proofErr w:type="spellStart"/>
      <w:r w:rsidRPr="00154775">
        <w:rPr>
          <w:rFonts w:eastAsiaTheme="minorHAnsi"/>
          <w:sz w:val="20"/>
          <w:szCs w:val="20"/>
          <w:lang w:eastAsia="en-US"/>
        </w:rPr>
        <w:t>Guarnieri</w:t>
      </w:r>
      <w:proofErr w:type="spellEnd"/>
      <w:r w:rsidRPr="00154775">
        <w:rPr>
          <w:rFonts w:eastAsiaTheme="minorHAnsi"/>
          <w:sz w:val="20"/>
          <w:szCs w:val="20"/>
          <w:lang w:eastAsia="en-US"/>
        </w:rPr>
        <w:t>, Luigi Nono, Salvatore Sciarrino, per esecuzioni in festival e teatri internazionali.</w:t>
      </w:r>
    </w:p>
    <w:p w14:paraId="5ED4600A" w14:textId="3479E196"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Collabora dal 1974 con il Centro di </w:t>
      </w:r>
      <w:proofErr w:type="spellStart"/>
      <w:r w:rsidRPr="00154775">
        <w:rPr>
          <w:rFonts w:eastAsiaTheme="minorHAnsi"/>
          <w:sz w:val="20"/>
          <w:szCs w:val="20"/>
          <w:lang w:eastAsia="en-US"/>
        </w:rPr>
        <w:t>Sonologia</w:t>
      </w:r>
      <w:proofErr w:type="spellEnd"/>
      <w:r w:rsidRPr="00154775">
        <w:rPr>
          <w:rFonts w:eastAsiaTheme="minorHAnsi"/>
          <w:sz w:val="20"/>
          <w:szCs w:val="20"/>
          <w:lang w:eastAsia="en-US"/>
        </w:rPr>
        <w:t xml:space="preserve"> Computazionale (CSC) dell’Università di Padova partecipando alla sua fondazione, svolgendo attività didattica e di ricerca nel campo dell’informatica musicale ed è tuttora responsabile del Laboratorio di produzione musicale. Co-fondatore dell’Associazione di Informatica Musicale Italiana (AIMI) ne ha assunto la presidenza nel triennio 1988-1990. Dal 1977 ha collaborato in varie occasioni con la Biennale di Venezia soprattutto in veste di responsabile del Laboratorio permanente per l’Informatica Musicale della Biennale (LIMB). Dal 1992 al 1998 ha collaborato con il Centro Tempo Reale di Firenze come responsabile della produzione musicale e dal 1976 al 2009 è stato titolare della cattedra di Musica Elettronica presso il Conservatorio “B. Marcello” di Venezia. Dal 2016 è docente nei </w:t>
      </w:r>
      <w:r w:rsidRPr="00154775">
        <w:rPr>
          <w:rFonts w:eastAsiaTheme="minorHAnsi"/>
          <w:i/>
          <w:iCs/>
          <w:sz w:val="20"/>
          <w:szCs w:val="20"/>
          <w:lang w:eastAsia="en-US"/>
        </w:rPr>
        <w:t xml:space="preserve">Corsi di perfezionamento musicale </w:t>
      </w:r>
      <w:r w:rsidRPr="00154775">
        <w:rPr>
          <w:rFonts w:eastAsiaTheme="minorHAnsi"/>
          <w:sz w:val="20"/>
          <w:szCs w:val="20"/>
          <w:lang w:eastAsia="en-US"/>
        </w:rPr>
        <w:t xml:space="preserve">dell’Accademia Musicale </w:t>
      </w:r>
      <w:proofErr w:type="spellStart"/>
      <w:r w:rsidRPr="00154775">
        <w:rPr>
          <w:rFonts w:eastAsiaTheme="minorHAnsi"/>
          <w:sz w:val="20"/>
          <w:szCs w:val="20"/>
          <w:lang w:eastAsia="en-US"/>
        </w:rPr>
        <w:t>Chigiana</w:t>
      </w:r>
      <w:proofErr w:type="spellEnd"/>
      <w:r w:rsidRPr="00154775">
        <w:rPr>
          <w:rFonts w:eastAsiaTheme="minorHAnsi"/>
          <w:sz w:val="20"/>
          <w:szCs w:val="20"/>
          <w:lang w:eastAsia="en-US"/>
        </w:rPr>
        <w:t xml:space="preserve"> di Siena per il Workshop di </w:t>
      </w:r>
      <w:r w:rsidRPr="00154775">
        <w:rPr>
          <w:rFonts w:eastAsiaTheme="minorHAnsi"/>
          <w:i/>
          <w:iCs/>
          <w:sz w:val="20"/>
          <w:szCs w:val="20"/>
          <w:lang w:eastAsia="en-US"/>
        </w:rPr>
        <w:t>Musica elettronica e regia del suono</w:t>
      </w:r>
      <w:r w:rsidRPr="00154775">
        <w:rPr>
          <w:rFonts w:eastAsiaTheme="minorHAnsi"/>
          <w:sz w:val="20"/>
          <w:szCs w:val="20"/>
          <w:lang w:eastAsia="en-US"/>
        </w:rPr>
        <w:t>. È inoltre membro del comitato scientifico della Fondazione Archivio Luigi Nono e Socio corrispondente dell’Istituto Veneto di Scienze Lettere e Arti.</w:t>
      </w:r>
    </w:p>
    <w:p w14:paraId="1475471D"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Ha pubblicato lavori di carattere scientifico, musicologico e divulgativo, CD e SACD con interpretazioni di opere di musica elettronica e tenuto numerose conferenze sui rapporti fra musica e tecnologia. </w:t>
      </w:r>
    </w:p>
    <w:p w14:paraId="7235D117"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Svolge attività didattica e di ricerca nel campo del </w:t>
      </w:r>
      <w:r w:rsidRPr="00154775">
        <w:rPr>
          <w:rFonts w:eastAsiaTheme="minorHAnsi"/>
          <w:i/>
          <w:iCs/>
          <w:sz w:val="20"/>
          <w:szCs w:val="20"/>
          <w:lang w:eastAsia="en-US"/>
        </w:rPr>
        <w:t>Sound and Music Computing</w:t>
      </w:r>
      <w:r w:rsidRPr="00154775">
        <w:rPr>
          <w:rFonts w:eastAsiaTheme="minorHAnsi"/>
          <w:sz w:val="20"/>
          <w:szCs w:val="20"/>
          <w:lang w:eastAsia="en-US"/>
        </w:rPr>
        <w:t>, studiando le potenzialità compositive ed esecutive offerte dai mezzi informatici e dai sistemi multimodali.</w:t>
      </w:r>
    </w:p>
    <w:p w14:paraId="214FBCCE" w14:textId="77777777" w:rsidR="00154775" w:rsidRPr="00C13D51" w:rsidRDefault="00154775" w:rsidP="00154775">
      <w:pPr>
        <w:rPr>
          <w:rFonts w:eastAsiaTheme="minorHAnsi"/>
          <w:b/>
          <w:bCs/>
          <w:color w:val="2F5496" w:themeColor="accent5" w:themeShade="BF"/>
          <w:sz w:val="20"/>
          <w:szCs w:val="20"/>
          <w:lang w:eastAsia="en-US"/>
        </w:rPr>
      </w:pPr>
    </w:p>
    <w:p w14:paraId="15A349FB" w14:textId="1F0516FD" w:rsidR="00154775" w:rsidRPr="00154775" w:rsidRDefault="00154775" w:rsidP="00154775">
      <w:pPr>
        <w:rPr>
          <w:rFonts w:eastAsiaTheme="minorHAnsi"/>
          <w:sz w:val="20"/>
          <w:szCs w:val="20"/>
          <w:lang w:eastAsia="en-US"/>
        </w:rPr>
      </w:pPr>
      <w:r w:rsidRPr="00C13D51">
        <w:rPr>
          <w:rFonts w:eastAsiaTheme="minorHAnsi"/>
          <w:b/>
          <w:bCs/>
          <w:color w:val="2F5496" w:themeColor="accent5" w:themeShade="BF"/>
          <w:sz w:val="20"/>
          <w:szCs w:val="20"/>
          <w:lang w:eastAsia="en-US"/>
        </w:rPr>
        <w:t xml:space="preserve">Stefano </w:t>
      </w:r>
      <w:proofErr w:type="spellStart"/>
      <w:r w:rsidRPr="00C13D51">
        <w:rPr>
          <w:rFonts w:eastAsiaTheme="minorHAnsi"/>
          <w:b/>
          <w:bCs/>
          <w:color w:val="2F5496" w:themeColor="accent5" w:themeShade="BF"/>
          <w:sz w:val="20"/>
          <w:szCs w:val="20"/>
          <w:lang w:eastAsia="en-US"/>
        </w:rPr>
        <w:t>Gervasoni</w:t>
      </w:r>
      <w:proofErr w:type="spellEnd"/>
      <w:r w:rsidRPr="00C13D51">
        <w:rPr>
          <w:rFonts w:eastAsiaTheme="minorHAnsi"/>
          <w:color w:val="2F5496" w:themeColor="accent5" w:themeShade="BF"/>
          <w:sz w:val="20"/>
          <w:szCs w:val="20"/>
          <w:lang w:eastAsia="en-US"/>
        </w:rPr>
        <w:t xml:space="preserve"> </w:t>
      </w:r>
      <w:r w:rsidRPr="00154775">
        <w:rPr>
          <w:rFonts w:eastAsiaTheme="minorHAnsi"/>
          <w:sz w:val="20"/>
          <w:szCs w:val="20"/>
          <w:lang w:eastAsia="en-US"/>
        </w:rPr>
        <w:t xml:space="preserve">- La produzione di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(nato a Bergamo nel 1962) è caratterizzata da un’espressione delicata e da un lirismo fragile, che si dispiegano in un mondo sonoro ricco e raffinato. La trasparenza della sua scrittura è costantemente velata da processi appena percettibili che, poco a poco, alterano interamente l’immagine sonora iniziale. A questo fine, una vasta gamma di elementi linguistici è utilizzata: strutture modali, accordi perfetti, oggetti sonori di diversa morfologia e una grande varietà di tecniche esecutive. </w:t>
      </w:r>
    </w:p>
    <w:p w14:paraId="3459E7F1"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   Oltre a ciò,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crea, ricorrendo a procedimenti referenziali, momenti che innescano associazioni e reminiscenze che sfuggono alla logica della composizione e creano un effetto di distanziamento: allusioni al jazz in </w:t>
      </w:r>
      <w:proofErr w:type="spellStart"/>
      <w:r w:rsidRPr="00154775">
        <w:rPr>
          <w:rFonts w:eastAsiaTheme="minorHAnsi"/>
          <w:i/>
          <w:iCs/>
          <w:sz w:val="20"/>
          <w:szCs w:val="20"/>
          <w:lang w:eastAsia="en-US"/>
        </w:rPr>
        <w:t>Godspell</w:t>
      </w:r>
      <w:proofErr w:type="spellEnd"/>
      <w:r w:rsidRPr="00154775">
        <w:rPr>
          <w:rFonts w:eastAsiaTheme="minorHAnsi"/>
          <w:i/>
          <w:iCs/>
          <w:sz w:val="20"/>
          <w:szCs w:val="20"/>
          <w:lang w:eastAsia="en-US"/>
        </w:rPr>
        <w:t xml:space="preserve"> </w:t>
      </w:r>
      <w:r w:rsidRPr="00154775">
        <w:rPr>
          <w:rFonts w:eastAsiaTheme="minorHAnsi"/>
          <w:sz w:val="20"/>
          <w:szCs w:val="20"/>
          <w:lang w:eastAsia="en-US"/>
        </w:rPr>
        <w:t xml:space="preserve">(2002), a Girolamo Frescobaldi in </w:t>
      </w:r>
      <w:proofErr w:type="spellStart"/>
      <w:r w:rsidRPr="00154775">
        <w:rPr>
          <w:rFonts w:eastAsiaTheme="minorHAnsi"/>
          <w:i/>
          <w:iCs/>
          <w:sz w:val="20"/>
          <w:szCs w:val="20"/>
          <w:lang w:eastAsia="en-US"/>
        </w:rPr>
        <w:t>Six</w:t>
      </w:r>
      <w:proofErr w:type="spellEnd"/>
      <w:r w:rsidRPr="00154775">
        <w:rPr>
          <w:rFonts w:eastAsiaTheme="minorHAnsi"/>
          <w:i/>
          <w:iCs/>
          <w:sz w:val="20"/>
          <w:szCs w:val="20"/>
          <w:lang w:eastAsia="en-US"/>
        </w:rPr>
        <w:t xml:space="preserve"> </w:t>
      </w:r>
      <w:proofErr w:type="spellStart"/>
      <w:r w:rsidRPr="00154775">
        <w:rPr>
          <w:rFonts w:eastAsiaTheme="minorHAnsi"/>
          <w:i/>
          <w:iCs/>
          <w:sz w:val="20"/>
          <w:szCs w:val="20"/>
          <w:lang w:eastAsia="en-US"/>
        </w:rPr>
        <w:t>lettres</w:t>
      </w:r>
      <w:proofErr w:type="spellEnd"/>
      <w:r w:rsidRPr="00154775">
        <w:rPr>
          <w:rFonts w:eastAsiaTheme="minorHAnsi"/>
          <w:i/>
          <w:iCs/>
          <w:sz w:val="20"/>
          <w:szCs w:val="20"/>
          <w:lang w:eastAsia="en-US"/>
        </w:rPr>
        <w:t xml:space="preserve"> à l’</w:t>
      </w:r>
      <w:proofErr w:type="spellStart"/>
      <w:r w:rsidRPr="00154775">
        <w:rPr>
          <w:rFonts w:eastAsiaTheme="minorHAnsi"/>
          <w:i/>
          <w:iCs/>
          <w:sz w:val="20"/>
          <w:szCs w:val="20"/>
          <w:lang w:eastAsia="en-US"/>
        </w:rPr>
        <w:t>obscurité</w:t>
      </w:r>
      <w:proofErr w:type="spellEnd"/>
      <w:r w:rsidRPr="00154775">
        <w:rPr>
          <w:rFonts w:eastAsiaTheme="minorHAnsi"/>
          <w:sz w:val="20"/>
          <w:szCs w:val="20"/>
          <w:lang w:eastAsia="en-US"/>
        </w:rPr>
        <w:t xml:space="preserve"> (2005-06), al fado di Lisbona in </w:t>
      </w:r>
      <w:proofErr w:type="spellStart"/>
      <w:r w:rsidRPr="00154775">
        <w:rPr>
          <w:rFonts w:eastAsiaTheme="minorHAnsi"/>
          <w:i/>
          <w:iCs/>
          <w:sz w:val="20"/>
          <w:szCs w:val="20"/>
          <w:lang w:eastAsia="en-US"/>
        </w:rPr>
        <w:t>Com</w:t>
      </w:r>
      <w:proofErr w:type="spellEnd"/>
      <w:r w:rsidRPr="00154775">
        <w:rPr>
          <w:rFonts w:eastAsiaTheme="minorHAnsi"/>
          <w:i/>
          <w:iCs/>
          <w:sz w:val="20"/>
          <w:szCs w:val="20"/>
          <w:lang w:eastAsia="en-US"/>
        </w:rPr>
        <w:t xml:space="preserve"> </w:t>
      </w:r>
      <w:proofErr w:type="spellStart"/>
      <w:r w:rsidRPr="00154775">
        <w:rPr>
          <w:rFonts w:eastAsiaTheme="minorHAnsi"/>
          <w:i/>
          <w:iCs/>
          <w:sz w:val="20"/>
          <w:szCs w:val="20"/>
          <w:lang w:eastAsia="en-US"/>
        </w:rPr>
        <w:t>que</w:t>
      </w:r>
      <w:proofErr w:type="spellEnd"/>
      <w:r w:rsidRPr="00154775">
        <w:rPr>
          <w:rFonts w:eastAsiaTheme="minorHAnsi"/>
          <w:i/>
          <w:iCs/>
          <w:sz w:val="20"/>
          <w:szCs w:val="20"/>
          <w:lang w:eastAsia="en-US"/>
        </w:rPr>
        <w:t xml:space="preserve"> </w:t>
      </w:r>
      <w:proofErr w:type="spellStart"/>
      <w:r w:rsidRPr="00154775">
        <w:rPr>
          <w:rFonts w:eastAsiaTheme="minorHAnsi"/>
          <w:i/>
          <w:iCs/>
          <w:sz w:val="20"/>
          <w:szCs w:val="20"/>
          <w:lang w:eastAsia="en-US"/>
        </w:rPr>
        <w:t>voz</w:t>
      </w:r>
      <w:proofErr w:type="spellEnd"/>
      <w:r w:rsidRPr="00154775">
        <w:rPr>
          <w:rFonts w:eastAsiaTheme="minorHAnsi"/>
          <w:sz w:val="20"/>
          <w:szCs w:val="20"/>
          <w:lang w:eastAsia="en-US"/>
        </w:rPr>
        <w:t xml:space="preserve"> (2008); diversi riferimenti alla musica d’arte e alla </w:t>
      </w:r>
      <w:proofErr w:type="spellStart"/>
      <w:r w:rsidRPr="00154775">
        <w:rPr>
          <w:rFonts w:eastAsiaTheme="minorHAnsi"/>
          <w:sz w:val="20"/>
          <w:szCs w:val="20"/>
          <w:lang w:eastAsia="en-US"/>
        </w:rPr>
        <w:t>popular</w:t>
      </w:r>
      <w:proofErr w:type="spellEnd"/>
      <w:r w:rsidRPr="00154775">
        <w:rPr>
          <w:rFonts w:eastAsiaTheme="minorHAnsi"/>
          <w:sz w:val="20"/>
          <w:szCs w:val="20"/>
          <w:lang w:eastAsia="en-US"/>
        </w:rPr>
        <w:t xml:space="preserve"> music nella sua opera </w:t>
      </w:r>
      <w:proofErr w:type="spellStart"/>
      <w:r w:rsidRPr="00154775">
        <w:rPr>
          <w:rFonts w:eastAsiaTheme="minorHAnsi"/>
          <w:i/>
          <w:iCs/>
          <w:sz w:val="20"/>
          <w:szCs w:val="20"/>
          <w:lang w:eastAsia="en-US"/>
        </w:rPr>
        <w:t>Limbus</w:t>
      </w:r>
      <w:proofErr w:type="spellEnd"/>
      <w:r w:rsidRPr="00154775">
        <w:rPr>
          <w:rFonts w:eastAsiaTheme="minorHAnsi"/>
          <w:i/>
          <w:iCs/>
          <w:sz w:val="20"/>
          <w:szCs w:val="20"/>
          <w:lang w:eastAsia="en-US"/>
        </w:rPr>
        <w:t>-Limbo</w:t>
      </w:r>
      <w:r w:rsidRPr="00154775">
        <w:rPr>
          <w:rFonts w:eastAsiaTheme="minorHAnsi"/>
          <w:sz w:val="20"/>
          <w:szCs w:val="20"/>
          <w:lang w:eastAsia="en-US"/>
        </w:rPr>
        <w:t xml:space="preserve"> (2012), alla creazione di un linguaggio che trasfigura tutte le fonti di ispirazione e mira alla pura espressione di situazioni altamente emotive (il suo ciclo per ensemble vocale e strumentale </w:t>
      </w:r>
      <w:r w:rsidRPr="00154775">
        <w:rPr>
          <w:rFonts w:eastAsiaTheme="minorHAnsi"/>
          <w:i/>
          <w:iCs/>
          <w:sz w:val="20"/>
          <w:szCs w:val="20"/>
          <w:lang w:eastAsia="en-US"/>
        </w:rPr>
        <w:t>Dir - in dir</w:t>
      </w:r>
      <w:r w:rsidRPr="00154775">
        <w:rPr>
          <w:rFonts w:eastAsiaTheme="minorHAnsi"/>
          <w:sz w:val="20"/>
          <w:szCs w:val="20"/>
          <w:lang w:eastAsia="en-US"/>
        </w:rPr>
        <w:t xml:space="preserve"> (2004-11); il suo concerto per violoncello e orchestra </w:t>
      </w:r>
      <w:proofErr w:type="spellStart"/>
      <w:r w:rsidRPr="00154775">
        <w:rPr>
          <w:rFonts w:eastAsiaTheme="minorHAnsi"/>
          <w:i/>
          <w:iCs/>
          <w:sz w:val="20"/>
          <w:szCs w:val="20"/>
          <w:lang w:eastAsia="en-US"/>
        </w:rPr>
        <w:t>Heur</w:t>
      </w:r>
      <w:proofErr w:type="spellEnd"/>
      <w:r w:rsidRPr="00154775">
        <w:rPr>
          <w:rFonts w:eastAsiaTheme="minorHAnsi"/>
          <w:i/>
          <w:iCs/>
          <w:sz w:val="20"/>
          <w:szCs w:val="20"/>
          <w:lang w:eastAsia="en-US"/>
        </w:rPr>
        <w:t xml:space="preserve">, </w:t>
      </w:r>
      <w:proofErr w:type="spellStart"/>
      <w:r w:rsidRPr="00154775">
        <w:rPr>
          <w:rFonts w:eastAsiaTheme="minorHAnsi"/>
          <w:i/>
          <w:iCs/>
          <w:sz w:val="20"/>
          <w:szCs w:val="20"/>
          <w:lang w:eastAsia="en-US"/>
        </w:rPr>
        <w:t>Leurre</w:t>
      </w:r>
      <w:proofErr w:type="spellEnd"/>
      <w:r w:rsidRPr="00154775">
        <w:rPr>
          <w:rFonts w:eastAsiaTheme="minorHAnsi"/>
          <w:i/>
          <w:iCs/>
          <w:sz w:val="20"/>
          <w:szCs w:val="20"/>
          <w:lang w:eastAsia="en-US"/>
        </w:rPr>
        <w:t xml:space="preserve">, </w:t>
      </w:r>
      <w:proofErr w:type="spellStart"/>
      <w:r w:rsidRPr="00154775">
        <w:rPr>
          <w:rFonts w:eastAsiaTheme="minorHAnsi"/>
          <w:i/>
          <w:iCs/>
          <w:sz w:val="20"/>
          <w:szCs w:val="20"/>
          <w:lang w:eastAsia="en-US"/>
        </w:rPr>
        <w:t>Lueur</w:t>
      </w:r>
      <w:proofErr w:type="spellEnd"/>
      <w:r w:rsidRPr="00154775">
        <w:rPr>
          <w:rFonts w:eastAsiaTheme="minorHAnsi"/>
          <w:sz w:val="20"/>
          <w:szCs w:val="20"/>
          <w:lang w:eastAsia="en-US"/>
        </w:rPr>
        <w:t xml:space="preserve"> (2013); il suo ciclo di </w:t>
      </w:r>
      <w:proofErr w:type="spellStart"/>
      <w:r w:rsidRPr="00154775">
        <w:rPr>
          <w:rFonts w:eastAsiaTheme="minorHAnsi"/>
          <w:sz w:val="20"/>
          <w:szCs w:val="20"/>
          <w:lang w:eastAsia="en-US"/>
        </w:rPr>
        <w:t>lieder</w:t>
      </w:r>
      <w:proofErr w:type="spellEnd"/>
      <w:r w:rsidRPr="00154775">
        <w:rPr>
          <w:rFonts w:eastAsiaTheme="minorHAnsi"/>
          <w:sz w:val="20"/>
          <w:szCs w:val="20"/>
          <w:lang w:eastAsia="en-US"/>
        </w:rPr>
        <w:t xml:space="preserve"> per voce e orchestra </w:t>
      </w:r>
      <w:r w:rsidRPr="0072139D">
        <w:rPr>
          <w:rFonts w:eastAsiaTheme="minorHAnsi"/>
          <w:i/>
          <w:iCs/>
          <w:sz w:val="20"/>
          <w:szCs w:val="20"/>
          <w:lang w:eastAsia="en-US"/>
        </w:rPr>
        <w:t>In die</w:t>
      </w:r>
      <w:r w:rsidRPr="00154775">
        <w:rPr>
          <w:rFonts w:eastAsiaTheme="minorHAnsi"/>
          <w:sz w:val="20"/>
          <w:szCs w:val="20"/>
          <w:lang w:eastAsia="en-US"/>
        </w:rPr>
        <w:t xml:space="preserve"> </w:t>
      </w:r>
      <w:proofErr w:type="spellStart"/>
      <w:r w:rsidRPr="00154775">
        <w:rPr>
          <w:rFonts w:eastAsiaTheme="minorHAnsi"/>
          <w:i/>
          <w:iCs/>
          <w:sz w:val="20"/>
          <w:szCs w:val="20"/>
          <w:lang w:eastAsia="en-US"/>
        </w:rPr>
        <w:t>Luft</w:t>
      </w:r>
      <w:proofErr w:type="spellEnd"/>
      <w:r w:rsidRPr="00154775">
        <w:rPr>
          <w:rFonts w:eastAsiaTheme="minorHAnsi"/>
          <w:i/>
          <w:iCs/>
          <w:sz w:val="20"/>
          <w:szCs w:val="20"/>
          <w:lang w:eastAsia="en-US"/>
        </w:rPr>
        <w:t xml:space="preserve"> </w:t>
      </w:r>
      <w:proofErr w:type="spellStart"/>
      <w:r w:rsidRPr="00154775">
        <w:rPr>
          <w:rFonts w:eastAsiaTheme="minorHAnsi"/>
          <w:i/>
          <w:iCs/>
          <w:sz w:val="20"/>
          <w:szCs w:val="20"/>
          <w:lang w:eastAsia="en-US"/>
        </w:rPr>
        <w:t>geschrieben</w:t>
      </w:r>
      <w:proofErr w:type="spellEnd"/>
      <w:r w:rsidRPr="00154775">
        <w:rPr>
          <w:rFonts w:eastAsiaTheme="minorHAnsi"/>
          <w:sz w:val="20"/>
          <w:szCs w:val="20"/>
          <w:lang w:eastAsia="en-US"/>
        </w:rPr>
        <w:t xml:space="preserve"> (2017-18).</w:t>
      </w:r>
    </w:p>
    <w:p w14:paraId="7823E682"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Nato a Bergamo nel 1962,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ha iniziato lo studio della composizione nel 1980 su consiglio di Luigi Nono: questo incontro, così come i successivi con Brian </w:t>
      </w:r>
      <w:proofErr w:type="spellStart"/>
      <w:r w:rsidRPr="00154775">
        <w:rPr>
          <w:rFonts w:eastAsiaTheme="minorHAnsi"/>
          <w:sz w:val="20"/>
          <w:szCs w:val="20"/>
          <w:lang w:eastAsia="en-US"/>
        </w:rPr>
        <w:t>Ferneyhough</w:t>
      </w:r>
      <w:proofErr w:type="spellEnd"/>
      <w:r w:rsidRPr="00154775">
        <w:rPr>
          <w:rFonts w:eastAsiaTheme="minorHAnsi"/>
          <w:sz w:val="20"/>
          <w:szCs w:val="20"/>
          <w:lang w:eastAsia="en-US"/>
        </w:rPr>
        <w:t xml:space="preserve">, Peter </w:t>
      </w:r>
      <w:proofErr w:type="spellStart"/>
      <w:r w:rsidRPr="00154775">
        <w:rPr>
          <w:rFonts w:eastAsiaTheme="minorHAnsi"/>
          <w:sz w:val="20"/>
          <w:szCs w:val="20"/>
          <w:lang w:eastAsia="en-US"/>
        </w:rPr>
        <w:t>Eötvös</w:t>
      </w:r>
      <w:proofErr w:type="spellEnd"/>
      <w:r w:rsidRPr="00154775">
        <w:rPr>
          <w:rFonts w:eastAsiaTheme="minorHAnsi"/>
          <w:sz w:val="20"/>
          <w:szCs w:val="20"/>
          <w:lang w:eastAsia="en-US"/>
        </w:rPr>
        <w:t xml:space="preserve"> e Helmut </w:t>
      </w:r>
      <w:proofErr w:type="spellStart"/>
      <w:r w:rsidRPr="00154775">
        <w:rPr>
          <w:rFonts w:eastAsiaTheme="minorHAnsi"/>
          <w:sz w:val="20"/>
          <w:szCs w:val="20"/>
          <w:lang w:eastAsia="en-US"/>
        </w:rPr>
        <w:t>Lachenmann</w:t>
      </w:r>
      <w:proofErr w:type="spellEnd"/>
      <w:r w:rsidRPr="00154775">
        <w:rPr>
          <w:rFonts w:eastAsiaTheme="minorHAnsi"/>
          <w:sz w:val="20"/>
          <w:szCs w:val="20"/>
          <w:lang w:eastAsia="en-US"/>
        </w:rPr>
        <w:t xml:space="preserve">, si è rivelato decisivo per la sua carriera. Dopo aver frequentato il Conservatorio Giuseppe Verdi di Milano, dove ha studiato con Luca Lombardi, Niccolò Castiglioni e Azio </w:t>
      </w:r>
      <w:proofErr w:type="spellStart"/>
      <w:r w:rsidRPr="00154775">
        <w:rPr>
          <w:rFonts w:eastAsiaTheme="minorHAnsi"/>
          <w:sz w:val="20"/>
          <w:szCs w:val="20"/>
          <w:lang w:eastAsia="en-US"/>
        </w:rPr>
        <w:t>Corghi</w:t>
      </w:r>
      <w:proofErr w:type="spellEnd"/>
      <w:r w:rsidRPr="00154775">
        <w:rPr>
          <w:rFonts w:eastAsiaTheme="minorHAnsi"/>
          <w:sz w:val="20"/>
          <w:szCs w:val="20"/>
          <w:lang w:eastAsia="en-US"/>
        </w:rPr>
        <w:t xml:space="preserve">,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ha incontrato </w:t>
      </w:r>
      <w:proofErr w:type="spellStart"/>
      <w:r w:rsidRPr="00154775">
        <w:rPr>
          <w:rFonts w:eastAsiaTheme="minorHAnsi"/>
          <w:sz w:val="20"/>
          <w:szCs w:val="20"/>
          <w:lang w:eastAsia="en-US"/>
        </w:rPr>
        <w:t>György</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Ligeti</w:t>
      </w:r>
      <w:proofErr w:type="spellEnd"/>
      <w:r w:rsidRPr="00154775">
        <w:rPr>
          <w:rFonts w:eastAsiaTheme="minorHAnsi"/>
          <w:sz w:val="20"/>
          <w:szCs w:val="20"/>
          <w:lang w:eastAsia="en-US"/>
        </w:rPr>
        <w:t xml:space="preserve"> in Ungheria nel 1990, e nel 1992, ha frequentato il Cursus IRCAM di Composizione e di Informatica Musicale a Parigi. I primi tre anni di residenza in Francia lanciano la carriera internazionale di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che lo porterà a diventare artista </w:t>
      </w:r>
      <w:proofErr w:type="spellStart"/>
      <w:r w:rsidRPr="00154775">
        <w:rPr>
          <w:rFonts w:eastAsiaTheme="minorHAnsi"/>
          <w:i/>
          <w:iCs/>
          <w:sz w:val="20"/>
          <w:szCs w:val="20"/>
          <w:lang w:eastAsia="en-US"/>
        </w:rPr>
        <w:t>pensionnaire</w:t>
      </w:r>
      <w:proofErr w:type="spellEnd"/>
      <w:r w:rsidRPr="00154775">
        <w:rPr>
          <w:rFonts w:eastAsiaTheme="minorHAnsi"/>
          <w:i/>
          <w:iCs/>
          <w:sz w:val="20"/>
          <w:szCs w:val="20"/>
          <w:lang w:eastAsia="en-US"/>
        </w:rPr>
        <w:t xml:space="preserve"> de l’Académie de France à Rome</w:t>
      </w:r>
      <w:r w:rsidRPr="00154775">
        <w:rPr>
          <w:rFonts w:eastAsiaTheme="minorHAnsi"/>
          <w:sz w:val="20"/>
          <w:szCs w:val="20"/>
          <w:lang w:eastAsia="en-US"/>
        </w:rPr>
        <w:t xml:space="preserve"> (Villa Medici) per il biennio 1995-1996.</w:t>
      </w:r>
    </w:p>
    <w:p w14:paraId="144F00E4"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Commissionato da prestigiose istituzioni,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si è affermato come uno dei più importanti compositori italiani della sua generazione. Il suo catalogo - che comprende musica da camera e vocale, concerti, composizioni per orchestra, per ensemble con e senza elettronica e un’opera lirica - è pubblicato da Ricordi e da </w:t>
      </w:r>
      <w:proofErr w:type="spellStart"/>
      <w:r w:rsidRPr="00154775">
        <w:rPr>
          <w:rFonts w:eastAsiaTheme="minorHAnsi"/>
          <w:sz w:val="20"/>
          <w:szCs w:val="20"/>
          <w:lang w:eastAsia="en-US"/>
        </w:rPr>
        <w:t>Suvini</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Zerboni</w:t>
      </w:r>
      <w:proofErr w:type="spellEnd"/>
      <w:r w:rsidRPr="00154775">
        <w:rPr>
          <w:rFonts w:eastAsiaTheme="minorHAnsi"/>
          <w:sz w:val="20"/>
          <w:szCs w:val="20"/>
          <w:lang w:eastAsia="en-US"/>
        </w:rPr>
        <w:t>. Vincitore di numerosi premi, tra cui il recente “</w:t>
      </w:r>
      <w:proofErr w:type="spellStart"/>
      <w:r w:rsidRPr="00154775">
        <w:rPr>
          <w:rFonts w:eastAsiaTheme="minorHAnsi"/>
          <w:sz w:val="20"/>
          <w:szCs w:val="20"/>
          <w:lang w:eastAsia="en-US"/>
        </w:rPr>
        <w:t>Serge</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Koussevitzky</w:t>
      </w:r>
      <w:proofErr w:type="spellEnd"/>
      <w:r w:rsidRPr="00154775">
        <w:rPr>
          <w:rFonts w:eastAsiaTheme="minorHAnsi"/>
          <w:sz w:val="20"/>
          <w:szCs w:val="20"/>
          <w:lang w:eastAsia="en-US"/>
        </w:rPr>
        <w:t xml:space="preserve"> Music Foundation Award” (2018) e il Premio della Critica Musicale “Franco </w:t>
      </w:r>
      <w:proofErr w:type="spellStart"/>
      <w:r w:rsidRPr="00154775">
        <w:rPr>
          <w:rFonts w:eastAsiaTheme="minorHAnsi"/>
          <w:sz w:val="20"/>
          <w:szCs w:val="20"/>
          <w:lang w:eastAsia="en-US"/>
        </w:rPr>
        <w:t>Abbiati</w:t>
      </w:r>
      <w:proofErr w:type="spellEnd"/>
      <w:r w:rsidRPr="00154775">
        <w:rPr>
          <w:rFonts w:eastAsiaTheme="minorHAnsi"/>
          <w:sz w:val="20"/>
          <w:szCs w:val="20"/>
          <w:lang w:eastAsia="en-US"/>
        </w:rPr>
        <w:t xml:space="preserve">” (2010),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è stato borsista alla </w:t>
      </w:r>
      <w:proofErr w:type="spellStart"/>
      <w:r w:rsidRPr="00154775">
        <w:rPr>
          <w:rFonts w:eastAsiaTheme="minorHAnsi"/>
          <w:sz w:val="20"/>
          <w:szCs w:val="20"/>
          <w:lang w:eastAsia="en-US"/>
        </w:rPr>
        <w:t>Fondation</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des</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Treilles</w:t>
      </w:r>
      <w:proofErr w:type="spellEnd"/>
      <w:r w:rsidRPr="00154775">
        <w:rPr>
          <w:rFonts w:eastAsiaTheme="minorHAnsi"/>
          <w:sz w:val="20"/>
          <w:szCs w:val="20"/>
          <w:lang w:eastAsia="en-US"/>
        </w:rPr>
        <w:t xml:space="preserve"> di Parigi (1994) e al DAAD di Berlino (2006). È stato inoltre invitato a insegnare ai </w:t>
      </w:r>
      <w:proofErr w:type="spellStart"/>
      <w:r w:rsidRPr="00154775">
        <w:rPr>
          <w:rFonts w:eastAsiaTheme="minorHAnsi"/>
          <w:sz w:val="20"/>
          <w:szCs w:val="20"/>
          <w:lang w:eastAsia="en-US"/>
        </w:rPr>
        <w:t>Ferienkurse</w:t>
      </w:r>
      <w:proofErr w:type="spellEnd"/>
      <w:r w:rsidRPr="00154775">
        <w:rPr>
          <w:rFonts w:eastAsiaTheme="minorHAnsi"/>
          <w:sz w:val="20"/>
          <w:szCs w:val="20"/>
          <w:lang w:eastAsia="en-US"/>
        </w:rPr>
        <w:t xml:space="preserve"> di Darmstadt, alla </w:t>
      </w:r>
      <w:proofErr w:type="spellStart"/>
      <w:r w:rsidRPr="00154775">
        <w:rPr>
          <w:rFonts w:eastAsiaTheme="minorHAnsi"/>
          <w:sz w:val="20"/>
          <w:szCs w:val="20"/>
          <w:lang w:eastAsia="en-US"/>
        </w:rPr>
        <w:t>Fondation</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Royaumont</w:t>
      </w:r>
      <w:proofErr w:type="spellEnd"/>
      <w:r w:rsidRPr="00154775">
        <w:rPr>
          <w:rFonts w:eastAsiaTheme="minorHAnsi"/>
          <w:sz w:val="20"/>
          <w:szCs w:val="20"/>
          <w:lang w:eastAsia="en-US"/>
        </w:rPr>
        <w:t xml:space="preserve">, alla </w:t>
      </w:r>
      <w:proofErr w:type="spellStart"/>
      <w:r w:rsidRPr="00154775">
        <w:rPr>
          <w:rFonts w:eastAsiaTheme="minorHAnsi"/>
          <w:sz w:val="20"/>
          <w:szCs w:val="20"/>
          <w:lang w:eastAsia="en-US"/>
        </w:rPr>
        <w:t>Toho</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University</w:t>
      </w:r>
      <w:proofErr w:type="spellEnd"/>
      <w:r w:rsidRPr="00154775">
        <w:rPr>
          <w:rFonts w:eastAsiaTheme="minorHAnsi"/>
          <w:sz w:val="20"/>
          <w:szCs w:val="20"/>
          <w:lang w:eastAsia="en-US"/>
        </w:rPr>
        <w:t xml:space="preserve"> di Tokyo, al Festival International de Campos do </w:t>
      </w:r>
      <w:proofErr w:type="spellStart"/>
      <w:r w:rsidRPr="00154775">
        <w:rPr>
          <w:rFonts w:eastAsiaTheme="minorHAnsi"/>
          <w:sz w:val="20"/>
          <w:szCs w:val="20"/>
          <w:lang w:eastAsia="en-US"/>
        </w:rPr>
        <w:t>Jordão</w:t>
      </w:r>
      <w:proofErr w:type="spellEnd"/>
      <w:r w:rsidRPr="00154775">
        <w:rPr>
          <w:rFonts w:eastAsiaTheme="minorHAnsi"/>
          <w:sz w:val="20"/>
          <w:szCs w:val="20"/>
          <w:lang w:eastAsia="en-US"/>
        </w:rPr>
        <w:t xml:space="preserve"> in Brasile, al Conservatorio di Shanghai, alla Columbia </w:t>
      </w:r>
      <w:proofErr w:type="spellStart"/>
      <w:r w:rsidRPr="00154775">
        <w:rPr>
          <w:rFonts w:eastAsiaTheme="minorHAnsi"/>
          <w:sz w:val="20"/>
          <w:szCs w:val="20"/>
          <w:lang w:eastAsia="en-US"/>
        </w:rPr>
        <w:t>University</w:t>
      </w:r>
      <w:proofErr w:type="spellEnd"/>
      <w:r w:rsidRPr="00154775">
        <w:rPr>
          <w:rFonts w:eastAsiaTheme="minorHAnsi"/>
          <w:sz w:val="20"/>
          <w:szCs w:val="20"/>
          <w:lang w:eastAsia="en-US"/>
        </w:rPr>
        <w:t xml:space="preserve"> di New York, alla Harvard </w:t>
      </w:r>
      <w:proofErr w:type="spellStart"/>
      <w:r w:rsidRPr="00154775">
        <w:rPr>
          <w:rFonts w:eastAsiaTheme="minorHAnsi"/>
          <w:sz w:val="20"/>
          <w:szCs w:val="20"/>
          <w:lang w:eastAsia="en-US"/>
        </w:rPr>
        <w:t>University</w:t>
      </w:r>
      <w:proofErr w:type="spellEnd"/>
      <w:r w:rsidRPr="00154775">
        <w:rPr>
          <w:rFonts w:eastAsiaTheme="minorHAnsi"/>
          <w:sz w:val="20"/>
          <w:szCs w:val="20"/>
          <w:lang w:eastAsia="en-US"/>
        </w:rPr>
        <w:t xml:space="preserve"> di Boston e al </w:t>
      </w:r>
      <w:proofErr w:type="spellStart"/>
      <w:r w:rsidRPr="00154775">
        <w:rPr>
          <w:rFonts w:eastAsiaTheme="minorHAnsi"/>
          <w:sz w:val="20"/>
          <w:szCs w:val="20"/>
          <w:lang w:eastAsia="en-US"/>
        </w:rPr>
        <w:t>Takefu</w:t>
      </w:r>
      <w:proofErr w:type="spellEnd"/>
      <w:r w:rsidRPr="00154775">
        <w:rPr>
          <w:rFonts w:eastAsiaTheme="minorHAnsi"/>
          <w:sz w:val="20"/>
          <w:szCs w:val="20"/>
          <w:lang w:eastAsia="en-US"/>
        </w:rPr>
        <w:t xml:space="preserve"> International Music Festival. </w:t>
      </w:r>
    </w:p>
    <w:p w14:paraId="35E1E174"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È stato compositore in residenza al Conservatorio di Losanna (2005) e alla Yellow Barn </w:t>
      </w:r>
      <w:proofErr w:type="spellStart"/>
      <w:r w:rsidRPr="00154775">
        <w:rPr>
          <w:rFonts w:eastAsiaTheme="minorHAnsi"/>
          <w:sz w:val="20"/>
          <w:szCs w:val="20"/>
          <w:lang w:eastAsia="en-US"/>
        </w:rPr>
        <w:t>Summer</w:t>
      </w:r>
      <w:proofErr w:type="spellEnd"/>
      <w:r w:rsidRPr="00154775">
        <w:rPr>
          <w:rFonts w:eastAsiaTheme="minorHAnsi"/>
          <w:sz w:val="20"/>
          <w:szCs w:val="20"/>
          <w:lang w:eastAsia="en-US"/>
        </w:rPr>
        <w:t xml:space="preserve"> Academy (Vermont, 2016). Inoltre, è stato </w:t>
      </w:r>
      <w:proofErr w:type="spellStart"/>
      <w:r w:rsidRPr="00154775">
        <w:rPr>
          <w:rFonts w:eastAsiaTheme="minorHAnsi"/>
          <w:sz w:val="20"/>
          <w:szCs w:val="20"/>
          <w:lang w:eastAsia="en-US"/>
        </w:rPr>
        <w:t>visiting</w:t>
      </w:r>
      <w:proofErr w:type="spellEnd"/>
      <w:r w:rsidRPr="00154775">
        <w:rPr>
          <w:rFonts w:eastAsiaTheme="minorHAnsi"/>
          <w:sz w:val="20"/>
          <w:szCs w:val="20"/>
          <w:lang w:eastAsia="en-US"/>
        </w:rPr>
        <w:t xml:space="preserve"> professor all’ESMUC di Barcellona per l’anno accademico 2012-13.</w:t>
      </w:r>
    </w:p>
    <w:p w14:paraId="3592E294" w14:textId="7C0C4B56"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Dal 2006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svolge regolare attività didattica come professore di composizione presso il Conservatorio Nazionale Superiore di Musica e di Dan</w:t>
      </w:r>
      <w:r w:rsidR="001C5039">
        <w:rPr>
          <w:rFonts w:eastAsiaTheme="minorHAnsi"/>
          <w:sz w:val="20"/>
          <w:szCs w:val="20"/>
          <w:lang w:eastAsia="en-US"/>
        </w:rPr>
        <w:t>za</w:t>
      </w:r>
      <w:r w:rsidRPr="00154775">
        <w:rPr>
          <w:rFonts w:eastAsiaTheme="minorHAnsi"/>
          <w:sz w:val="20"/>
          <w:szCs w:val="20"/>
          <w:lang w:eastAsia="en-US"/>
        </w:rPr>
        <w:t xml:space="preserve"> di Parigi.</w:t>
      </w:r>
    </w:p>
    <w:p w14:paraId="5F0B0D86"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Il musicologo Philippe </w:t>
      </w:r>
      <w:proofErr w:type="spellStart"/>
      <w:r w:rsidRPr="00154775">
        <w:rPr>
          <w:rFonts w:eastAsiaTheme="minorHAnsi"/>
          <w:sz w:val="20"/>
          <w:szCs w:val="20"/>
          <w:lang w:eastAsia="en-US"/>
        </w:rPr>
        <w:t>Albèra</w:t>
      </w:r>
      <w:proofErr w:type="spellEnd"/>
      <w:r w:rsidRPr="00154775">
        <w:rPr>
          <w:rFonts w:eastAsiaTheme="minorHAnsi"/>
          <w:sz w:val="20"/>
          <w:szCs w:val="20"/>
          <w:lang w:eastAsia="en-US"/>
        </w:rPr>
        <w:t xml:space="preserve"> ha scritto un importante libro sull’opera di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intitolato “Stefano </w:t>
      </w:r>
      <w:proofErr w:type="spellStart"/>
      <w:r w:rsidRPr="00154775">
        <w:rPr>
          <w:rFonts w:eastAsiaTheme="minorHAnsi"/>
          <w:sz w:val="20"/>
          <w:szCs w:val="20"/>
          <w:lang w:eastAsia="en-US"/>
        </w:rPr>
        <w:t>Gervasoni</w:t>
      </w:r>
      <w:proofErr w:type="spellEnd"/>
      <w:r w:rsidRPr="00154775">
        <w:rPr>
          <w:rFonts w:eastAsiaTheme="minorHAnsi"/>
          <w:sz w:val="20"/>
          <w:szCs w:val="20"/>
          <w:lang w:eastAsia="en-US"/>
        </w:rPr>
        <w:t xml:space="preserve">. Le parti </w:t>
      </w:r>
      <w:proofErr w:type="spellStart"/>
      <w:r w:rsidRPr="00154775">
        <w:rPr>
          <w:rFonts w:eastAsiaTheme="minorHAnsi"/>
          <w:sz w:val="20"/>
          <w:szCs w:val="20"/>
          <w:lang w:eastAsia="en-US"/>
        </w:rPr>
        <w:t>pris</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des</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sons</w:t>
      </w:r>
      <w:proofErr w:type="spellEnd"/>
      <w:r w:rsidRPr="00154775">
        <w:rPr>
          <w:rFonts w:eastAsiaTheme="minorHAnsi"/>
          <w:sz w:val="20"/>
          <w:szCs w:val="20"/>
          <w:lang w:eastAsia="en-US"/>
        </w:rPr>
        <w:t xml:space="preserve">”, pubblicato nel 2015 dalle </w:t>
      </w:r>
      <w:proofErr w:type="spellStart"/>
      <w:r w:rsidRPr="00154775">
        <w:rPr>
          <w:rFonts w:eastAsiaTheme="minorHAnsi"/>
          <w:sz w:val="20"/>
          <w:szCs w:val="20"/>
          <w:lang w:eastAsia="en-US"/>
        </w:rPr>
        <w:t>Editions</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Contrechamps</w:t>
      </w:r>
      <w:proofErr w:type="spellEnd"/>
      <w:r w:rsidRPr="00154775">
        <w:rPr>
          <w:rFonts w:eastAsiaTheme="minorHAnsi"/>
          <w:sz w:val="20"/>
          <w:szCs w:val="20"/>
          <w:lang w:eastAsia="en-US"/>
        </w:rPr>
        <w:t xml:space="preserve"> (Ginevra).</w:t>
      </w:r>
    </w:p>
    <w:p w14:paraId="4612ABA4" w14:textId="77777777" w:rsidR="00154775" w:rsidRPr="00154775" w:rsidRDefault="00154775" w:rsidP="00154775">
      <w:pPr>
        <w:rPr>
          <w:rFonts w:eastAsiaTheme="minorHAnsi"/>
          <w:sz w:val="20"/>
          <w:szCs w:val="20"/>
          <w:lang w:eastAsia="en-US"/>
        </w:rPr>
      </w:pPr>
    </w:p>
    <w:p w14:paraId="554F83E0" w14:textId="77777777" w:rsidR="00154775" w:rsidRPr="00154775" w:rsidRDefault="00154775" w:rsidP="00154775">
      <w:pPr>
        <w:rPr>
          <w:rFonts w:eastAsiaTheme="minorHAnsi"/>
          <w:sz w:val="20"/>
          <w:szCs w:val="20"/>
          <w:lang w:eastAsia="en-US"/>
        </w:rPr>
      </w:pPr>
      <w:r w:rsidRPr="00C13D51">
        <w:rPr>
          <w:rFonts w:eastAsiaTheme="minorHAnsi"/>
          <w:b/>
          <w:bCs/>
          <w:color w:val="2F5496" w:themeColor="accent5" w:themeShade="BF"/>
          <w:sz w:val="20"/>
          <w:szCs w:val="20"/>
          <w:lang w:eastAsia="en-US"/>
        </w:rPr>
        <w:t xml:space="preserve">Michele </w:t>
      </w:r>
      <w:proofErr w:type="spellStart"/>
      <w:r w:rsidRPr="00C13D51">
        <w:rPr>
          <w:rFonts w:eastAsiaTheme="minorHAnsi"/>
          <w:b/>
          <w:bCs/>
          <w:color w:val="2F5496" w:themeColor="accent5" w:themeShade="BF"/>
          <w:sz w:val="20"/>
          <w:szCs w:val="20"/>
          <w:lang w:eastAsia="en-US"/>
        </w:rPr>
        <w:t>Biasutti</w:t>
      </w:r>
      <w:proofErr w:type="spellEnd"/>
      <w:r w:rsidRPr="00C13D51">
        <w:rPr>
          <w:rFonts w:eastAsiaTheme="minorHAnsi"/>
          <w:color w:val="2F5496" w:themeColor="accent5" w:themeShade="BF"/>
          <w:sz w:val="20"/>
          <w:szCs w:val="20"/>
          <w:lang w:eastAsia="en-US"/>
        </w:rPr>
        <w:t xml:space="preserve"> </w:t>
      </w:r>
      <w:r w:rsidRPr="00154775">
        <w:rPr>
          <w:rFonts w:eastAsiaTheme="minorHAnsi"/>
          <w:sz w:val="20"/>
          <w:szCs w:val="20"/>
          <w:lang w:eastAsia="en-US"/>
        </w:rPr>
        <w:t>(</w:t>
      </w:r>
      <w:proofErr w:type="spellStart"/>
      <w:r w:rsidRPr="00154775">
        <w:rPr>
          <w:rFonts w:eastAsiaTheme="minorHAnsi"/>
          <w:sz w:val="20"/>
          <w:szCs w:val="20"/>
          <w:lang w:eastAsia="en-US"/>
        </w:rPr>
        <w:t>PhD</w:t>
      </w:r>
      <w:proofErr w:type="spellEnd"/>
      <w:r w:rsidRPr="00154775">
        <w:rPr>
          <w:rFonts w:eastAsiaTheme="minorHAnsi"/>
          <w:sz w:val="20"/>
          <w:szCs w:val="20"/>
          <w:lang w:eastAsia="en-US"/>
        </w:rPr>
        <w:t xml:space="preserve">), Professore presso l’Università degli Studi di Padova, per studio e ricerca ha soggiornato in varie università degli USA ed è stato </w:t>
      </w:r>
      <w:proofErr w:type="spellStart"/>
      <w:r w:rsidRPr="00154775">
        <w:rPr>
          <w:rFonts w:eastAsiaTheme="minorHAnsi"/>
          <w:sz w:val="20"/>
          <w:szCs w:val="20"/>
          <w:lang w:eastAsia="en-US"/>
        </w:rPr>
        <w:t>visiting</w:t>
      </w:r>
      <w:proofErr w:type="spellEnd"/>
      <w:r w:rsidRPr="00154775">
        <w:rPr>
          <w:rFonts w:eastAsiaTheme="minorHAnsi"/>
          <w:sz w:val="20"/>
          <w:szCs w:val="20"/>
          <w:lang w:eastAsia="en-US"/>
        </w:rPr>
        <w:t xml:space="preserve"> professor all’Università del Massachusetts. Direttore scientifico di progetti di ricerca e di congressi internazionali collabora con case editrici quali Garzanti e Nuova Italia, Carocci, con riviste e con emittenti radiofoniche. Ha all’attivo 200 pubblicazioni scientifiche tra volumi, saggi e articoli su riviste con impact </w:t>
      </w:r>
      <w:proofErr w:type="spellStart"/>
      <w:r w:rsidRPr="00154775">
        <w:rPr>
          <w:rFonts w:eastAsiaTheme="minorHAnsi"/>
          <w:sz w:val="20"/>
          <w:szCs w:val="20"/>
          <w:lang w:eastAsia="en-US"/>
        </w:rPr>
        <w:t>factor</w:t>
      </w:r>
      <w:proofErr w:type="spellEnd"/>
      <w:r w:rsidRPr="00154775">
        <w:rPr>
          <w:rFonts w:eastAsiaTheme="minorHAnsi"/>
          <w:sz w:val="20"/>
          <w:szCs w:val="20"/>
          <w:lang w:eastAsia="en-US"/>
        </w:rPr>
        <w:t xml:space="preserve">. Come compositore ha ottenuto premi e riconoscimenti in concorsi internazionali (L. </w:t>
      </w:r>
      <w:proofErr w:type="spellStart"/>
      <w:r w:rsidRPr="00154775">
        <w:rPr>
          <w:rFonts w:eastAsiaTheme="minorHAnsi"/>
          <w:sz w:val="20"/>
          <w:szCs w:val="20"/>
          <w:lang w:eastAsia="en-US"/>
        </w:rPr>
        <w:t>Russolo</w:t>
      </w:r>
      <w:proofErr w:type="spellEnd"/>
      <w:r w:rsidRPr="00154775">
        <w:rPr>
          <w:rFonts w:eastAsiaTheme="minorHAnsi"/>
          <w:sz w:val="20"/>
          <w:szCs w:val="20"/>
          <w:lang w:eastAsia="en-US"/>
        </w:rPr>
        <w:t xml:space="preserve">, di Bourges, </w:t>
      </w:r>
      <w:proofErr w:type="spellStart"/>
      <w:r w:rsidRPr="00154775">
        <w:rPr>
          <w:rFonts w:eastAsiaTheme="minorHAnsi"/>
          <w:sz w:val="20"/>
          <w:szCs w:val="20"/>
          <w:lang w:eastAsia="en-US"/>
        </w:rPr>
        <w:t>Societé</w:t>
      </w:r>
      <w:proofErr w:type="spellEnd"/>
      <w:r w:rsidRPr="00154775">
        <w:rPr>
          <w:rFonts w:eastAsiaTheme="minorHAnsi"/>
          <w:sz w:val="20"/>
          <w:szCs w:val="20"/>
          <w:lang w:eastAsia="en-US"/>
        </w:rPr>
        <w:t xml:space="preserve"> de </w:t>
      </w:r>
      <w:proofErr w:type="spellStart"/>
      <w:r w:rsidRPr="00154775">
        <w:rPr>
          <w:rFonts w:eastAsiaTheme="minorHAnsi"/>
          <w:sz w:val="20"/>
          <w:szCs w:val="20"/>
          <w:lang w:eastAsia="en-US"/>
        </w:rPr>
        <w:t>Musique</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Contemporaine</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du</w:t>
      </w:r>
      <w:proofErr w:type="spellEnd"/>
      <w:r w:rsidRPr="00154775">
        <w:rPr>
          <w:rFonts w:eastAsiaTheme="minorHAnsi"/>
          <w:sz w:val="20"/>
          <w:szCs w:val="20"/>
          <w:lang w:eastAsia="en-US"/>
        </w:rPr>
        <w:t xml:space="preserve"> Québec, Pierre </w:t>
      </w:r>
      <w:proofErr w:type="spellStart"/>
      <w:r w:rsidRPr="00154775">
        <w:rPr>
          <w:rFonts w:eastAsiaTheme="minorHAnsi"/>
          <w:sz w:val="20"/>
          <w:szCs w:val="20"/>
          <w:lang w:eastAsia="en-US"/>
        </w:rPr>
        <w:t>Schaeffer</w:t>
      </w:r>
      <w:proofErr w:type="spellEnd"/>
      <w:r w:rsidRPr="00154775">
        <w:rPr>
          <w:rFonts w:eastAsiaTheme="minorHAnsi"/>
          <w:sz w:val="20"/>
          <w:szCs w:val="20"/>
          <w:lang w:eastAsia="en-US"/>
        </w:rPr>
        <w:t xml:space="preserve">) ed è stato selezionato in manifestazioni internazionali </w:t>
      </w:r>
      <w:r w:rsidRPr="00154775">
        <w:rPr>
          <w:rFonts w:eastAsiaTheme="minorHAnsi"/>
          <w:sz w:val="20"/>
          <w:szCs w:val="20"/>
          <w:lang w:eastAsia="en-US"/>
        </w:rPr>
        <w:lastRenderedPageBreak/>
        <w:t xml:space="preserve">(ISEA 95 a Montreal, ISEA 96 a Rotterdam, </w:t>
      </w:r>
      <w:proofErr w:type="spellStart"/>
      <w:r w:rsidRPr="00154775">
        <w:rPr>
          <w:rFonts w:eastAsiaTheme="minorHAnsi"/>
          <w:sz w:val="20"/>
          <w:szCs w:val="20"/>
          <w:lang w:eastAsia="en-US"/>
        </w:rPr>
        <w:t>Soundbox</w:t>
      </w:r>
      <w:proofErr w:type="spellEnd"/>
      <w:r w:rsidRPr="00154775">
        <w:rPr>
          <w:rFonts w:eastAsiaTheme="minorHAnsi"/>
          <w:sz w:val="20"/>
          <w:szCs w:val="20"/>
          <w:lang w:eastAsia="en-US"/>
        </w:rPr>
        <w:t xml:space="preserve"> a Helsinki, VI BSCM a Rio de Janeiro, JIM99 a Parigi) e le sue composizioni sono state eseguite in Festival in Europa, nell’America del Nord e del Sud, e trasmesse radiofonicamente in Italia e all’estero (RAI, ORF, RNE-radio 2, Rtsi-2, HRT, Radio Canada). Brani musicali scritti da Michele </w:t>
      </w:r>
      <w:proofErr w:type="spellStart"/>
      <w:r w:rsidRPr="00154775">
        <w:rPr>
          <w:rFonts w:eastAsiaTheme="minorHAnsi"/>
          <w:sz w:val="20"/>
          <w:szCs w:val="20"/>
          <w:lang w:eastAsia="en-US"/>
        </w:rPr>
        <w:t>Biasutti</w:t>
      </w:r>
      <w:proofErr w:type="spellEnd"/>
      <w:r w:rsidRPr="00154775">
        <w:rPr>
          <w:rFonts w:eastAsiaTheme="minorHAnsi"/>
          <w:sz w:val="20"/>
          <w:szCs w:val="20"/>
          <w:lang w:eastAsia="en-US"/>
        </w:rPr>
        <w:t xml:space="preserve"> sono stati considerati in tesi di dottorato svolte in università degli USA.</w:t>
      </w:r>
    </w:p>
    <w:p w14:paraId="66830549"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Discografia: suoi brani sono inclusi in Compact Disc </w:t>
      </w:r>
      <w:proofErr w:type="spellStart"/>
      <w:r w:rsidRPr="00154775">
        <w:rPr>
          <w:rFonts w:eastAsiaTheme="minorHAnsi"/>
          <w:sz w:val="20"/>
          <w:szCs w:val="20"/>
          <w:lang w:eastAsia="en-US"/>
        </w:rPr>
        <w:t>Artis-Cramps</w:t>
      </w:r>
      <w:proofErr w:type="spellEnd"/>
      <w:r w:rsidRPr="00154775">
        <w:rPr>
          <w:rFonts w:eastAsiaTheme="minorHAnsi"/>
          <w:sz w:val="20"/>
          <w:szCs w:val="20"/>
          <w:lang w:eastAsia="en-US"/>
        </w:rPr>
        <w:t xml:space="preserve"> (ARCD 062, distribuzione Polygram Italia), Fondazione </w:t>
      </w:r>
      <w:proofErr w:type="spellStart"/>
      <w:r w:rsidRPr="00154775">
        <w:rPr>
          <w:rFonts w:eastAsiaTheme="minorHAnsi"/>
          <w:sz w:val="20"/>
          <w:szCs w:val="20"/>
          <w:lang w:eastAsia="en-US"/>
        </w:rPr>
        <w:t>Russolo</w:t>
      </w:r>
      <w:proofErr w:type="spellEnd"/>
      <w:r w:rsidRPr="00154775">
        <w:rPr>
          <w:rFonts w:eastAsiaTheme="minorHAnsi"/>
          <w:sz w:val="20"/>
          <w:szCs w:val="20"/>
          <w:lang w:eastAsia="en-US"/>
        </w:rPr>
        <w:t>-Pratella (</w:t>
      </w:r>
      <w:proofErr w:type="spellStart"/>
      <w:r w:rsidRPr="00154775">
        <w:rPr>
          <w:rFonts w:eastAsiaTheme="minorHAnsi"/>
          <w:sz w:val="20"/>
          <w:szCs w:val="20"/>
          <w:lang w:eastAsia="en-US"/>
        </w:rPr>
        <w:t>Ef</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Er</w:t>
      </w:r>
      <w:proofErr w:type="spellEnd"/>
      <w:r w:rsidRPr="00154775">
        <w:rPr>
          <w:rFonts w:eastAsiaTheme="minorHAnsi"/>
          <w:sz w:val="20"/>
          <w:szCs w:val="20"/>
          <w:lang w:eastAsia="en-US"/>
        </w:rPr>
        <w:t xml:space="preserve">. P94), Rivo Alto (CRR 9511, CRR 9610, Distribuzione </w:t>
      </w:r>
      <w:proofErr w:type="spellStart"/>
      <w:r w:rsidRPr="00154775">
        <w:rPr>
          <w:rFonts w:eastAsiaTheme="minorHAnsi"/>
          <w:sz w:val="20"/>
          <w:szCs w:val="20"/>
          <w:lang w:eastAsia="en-US"/>
        </w:rPr>
        <w:t>Electa</w:t>
      </w:r>
      <w:proofErr w:type="spellEnd"/>
      <w:r w:rsidRPr="00154775">
        <w:rPr>
          <w:rFonts w:eastAsiaTheme="minorHAnsi"/>
          <w:sz w:val="20"/>
          <w:szCs w:val="20"/>
          <w:lang w:eastAsia="en-US"/>
        </w:rPr>
        <w:t xml:space="preserve"> e Ducale), Accademia Musicale Pescarese (MV001), </w:t>
      </w:r>
      <w:proofErr w:type="spellStart"/>
      <w:r w:rsidRPr="00154775">
        <w:rPr>
          <w:rFonts w:eastAsiaTheme="minorHAnsi"/>
          <w:sz w:val="20"/>
          <w:szCs w:val="20"/>
          <w:lang w:eastAsia="en-US"/>
        </w:rPr>
        <w:t>Taukay</w:t>
      </w:r>
      <w:proofErr w:type="spellEnd"/>
      <w:r w:rsidRPr="00154775">
        <w:rPr>
          <w:rFonts w:eastAsiaTheme="minorHAnsi"/>
          <w:sz w:val="20"/>
          <w:szCs w:val="20"/>
          <w:lang w:eastAsia="en-US"/>
        </w:rPr>
        <w:t xml:space="preserve">: </w:t>
      </w:r>
      <w:proofErr w:type="spellStart"/>
      <w:r w:rsidRPr="00154775">
        <w:rPr>
          <w:rFonts w:eastAsiaTheme="minorHAnsi"/>
          <w:sz w:val="20"/>
          <w:szCs w:val="20"/>
          <w:lang w:eastAsia="en-US"/>
        </w:rPr>
        <w:t>Ecological</w:t>
      </w:r>
      <w:proofErr w:type="spellEnd"/>
      <w:r w:rsidRPr="00154775">
        <w:rPr>
          <w:rFonts w:eastAsiaTheme="minorHAnsi"/>
          <w:sz w:val="20"/>
          <w:szCs w:val="20"/>
          <w:lang w:eastAsia="en-US"/>
        </w:rPr>
        <w:t xml:space="preserve"> Music I; </w:t>
      </w:r>
      <w:proofErr w:type="spellStart"/>
      <w:r w:rsidRPr="00154775">
        <w:rPr>
          <w:rFonts w:eastAsiaTheme="minorHAnsi"/>
          <w:sz w:val="20"/>
          <w:szCs w:val="20"/>
          <w:lang w:eastAsia="en-US"/>
        </w:rPr>
        <w:t>Ecological</w:t>
      </w:r>
      <w:proofErr w:type="spellEnd"/>
      <w:r w:rsidRPr="00154775">
        <w:rPr>
          <w:rFonts w:eastAsiaTheme="minorHAnsi"/>
          <w:sz w:val="20"/>
          <w:szCs w:val="20"/>
          <w:lang w:eastAsia="en-US"/>
        </w:rPr>
        <w:t xml:space="preserve"> Music II.</w:t>
      </w:r>
    </w:p>
    <w:p w14:paraId="4B6EA459" w14:textId="77777777" w:rsidR="00154775" w:rsidRPr="00154775" w:rsidRDefault="00154775" w:rsidP="00154775">
      <w:pPr>
        <w:rPr>
          <w:rFonts w:eastAsiaTheme="minorHAnsi"/>
          <w:sz w:val="20"/>
          <w:szCs w:val="20"/>
          <w:lang w:eastAsia="en-US"/>
        </w:rPr>
      </w:pPr>
      <w:r w:rsidRPr="00154775">
        <w:rPr>
          <w:rFonts w:eastAsiaTheme="minorHAnsi"/>
          <w:sz w:val="20"/>
          <w:szCs w:val="20"/>
          <w:lang w:eastAsia="en-US"/>
        </w:rPr>
        <w:t xml:space="preserve">Michele </w:t>
      </w:r>
      <w:proofErr w:type="spellStart"/>
      <w:r w:rsidRPr="00154775">
        <w:rPr>
          <w:rFonts w:eastAsiaTheme="minorHAnsi"/>
          <w:sz w:val="20"/>
          <w:szCs w:val="20"/>
          <w:lang w:eastAsia="en-US"/>
        </w:rPr>
        <w:t>Biasutti</w:t>
      </w:r>
      <w:proofErr w:type="spellEnd"/>
      <w:r w:rsidRPr="00154775">
        <w:rPr>
          <w:rFonts w:eastAsiaTheme="minorHAnsi"/>
          <w:sz w:val="20"/>
          <w:szCs w:val="20"/>
          <w:lang w:eastAsia="en-US"/>
        </w:rPr>
        <w:t xml:space="preserve"> è promulgatore di una musica ‘ecologica’, musica che recupera elementi della natura umana rivalutando la sfera primaria della percezione uditiva. Si interessa dei rapporti fra pensiero scientifico e logiche musicali applicando gli esiti delle sue ricerche in ambito compositivo. Ha scritto per il teatro, per ensemble da camera, per orchestra. Alcuni suoi lavori, per strumenti ed elaborazione elettronica del suono approfondiscono le possibilità di interazione fra potenzialità tecnologiche, capacità umane e risorse strumentali. </w:t>
      </w:r>
    </w:p>
    <w:p w14:paraId="6EA3DA92" w14:textId="77777777" w:rsidR="00154775" w:rsidRPr="00154775" w:rsidRDefault="00154775" w:rsidP="00154775">
      <w:pPr>
        <w:rPr>
          <w:rFonts w:eastAsiaTheme="minorHAnsi"/>
          <w:sz w:val="20"/>
          <w:szCs w:val="20"/>
          <w:lang w:eastAsia="en-US"/>
        </w:rPr>
      </w:pPr>
    </w:p>
    <w:p w14:paraId="7373C5CA" w14:textId="77777777" w:rsidR="00154775" w:rsidRPr="00154775" w:rsidRDefault="00154775" w:rsidP="00154775">
      <w:pPr>
        <w:suppressAutoHyphens/>
        <w:autoSpaceDE w:val="0"/>
        <w:autoSpaceDN w:val="0"/>
        <w:adjustRightInd w:val="0"/>
        <w:spacing w:line="288" w:lineRule="auto"/>
        <w:textAlignment w:val="center"/>
        <w:rPr>
          <w:rFonts w:eastAsiaTheme="minorHAnsi"/>
          <w:color w:val="000000"/>
          <w:sz w:val="20"/>
          <w:szCs w:val="20"/>
          <w:lang w:eastAsia="en-US"/>
        </w:rPr>
      </w:pPr>
      <w:r w:rsidRPr="00154775">
        <w:rPr>
          <w:rFonts w:eastAsiaTheme="minorHAnsi"/>
          <w:color w:val="000000"/>
          <w:sz w:val="20"/>
          <w:szCs w:val="20"/>
          <w:lang w:eastAsia="en-US"/>
        </w:rPr>
        <w:t>Programma:</w:t>
      </w:r>
    </w:p>
    <w:p w14:paraId="3B77C607" w14:textId="77777777" w:rsidR="00154775" w:rsidRPr="00154775" w:rsidRDefault="00154775" w:rsidP="00154775">
      <w:pPr>
        <w:suppressAutoHyphens/>
        <w:autoSpaceDE w:val="0"/>
        <w:autoSpaceDN w:val="0"/>
        <w:adjustRightInd w:val="0"/>
        <w:spacing w:line="288" w:lineRule="auto"/>
        <w:textAlignment w:val="center"/>
        <w:rPr>
          <w:rFonts w:eastAsiaTheme="minorHAnsi"/>
          <w:i/>
          <w:iCs/>
          <w:color w:val="000000"/>
          <w:sz w:val="20"/>
          <w:szCs w:val="20"/>
          <w:lang w:eastAsia="en-US"/>
        </w:rPr>
      </w:pPr>
    </w:p>
    <w:p w14:paraId="7CF4C6E4" w14:textId="77777777" w:rsidR="00154775" w:rsidRPr="00154775" w:rsidRDefault="00154775" w:rsidP="00154775">
      <w:pPr>
        <w:suppressAutoHyphens/>
        <w:autoSpaceDE w:val="0"/>
        <w:autoSpaceDN w:val="0"/>
        <w:adjustRightInd w:val="0"/>
        <w:spacing w:line="288" w:lineRule="auto"/>
        <w:jc w:val="both"/>
        <w:textAlignment w:val="center"/>
        <w:rPr>
          <w:rFonts w:eastAsiaTheme="minorHAnsi"/>
          <w:color w:val="000000"/>
          <w:sz w:val="20"/>
          <w:szCs w:val="20"/>
          <w:lang w:eastAsia="en-US"/>
        </w:rPr>
      </w:pPr>
      <w:r w:rsidRPr="00C13D51">
        <w:rPr>
          <w:rFonts w:eastAsiaTheme="minorHAnsi"/>
          <w:b/>
          <w:bCs/>
          <w:color w:val="2F5496" w:themeColor="accent5" w:themeShade="BF"/>
          <w:sz w:val="20"/>
          <w:szCs w:val="20"/>
          <w:lang w:eastAsia="en-US"/>
        </w:rPr>
        <w:t xml:space="preserve">Stefano </w:t>
      </w:r>
      <w:proofErr w:type="spellStart"/>
      <w:r w:rsidRPr="00C13D51">
        <w:rPr>
          <w:rFonts w:eastAsiaTheme="minorHAnsi"/>
          <w:b/>
          <w:bCs/>
          <w:color w:val="2F5496" w:themeColor="accent5" w:themeShade="BF"/>
          <w:sz w:val="20"/>
          <w:szCs w:val="20"/>
          <w:lang w:eastAsia="en-US"/>
        </w:rPr>
        <w:t>Gervasoni</w:t>
      </w:r>
      <w:proofErr w:type="spellEnd"/>
      <w:r w:rsidRPr="00C13D51">
        <w:rPr>
          <w:rFonts w:eastAsiaTheme="minorHAnsi"/>
          <w:b/>
          <w:bCs/>
          <w:color w:val="2F5496" w:themeColor="accent5" w:themeShade="BF"/>
          <w:sz w:val="20"/>
          <w:szCs w:val="20"/>
          <w:lang w:eastAsia="en-US"/>
        </w:rPr>
        <w:t xml:space="preserve"> </w:t>
      </w:r>
      <w:r w:rsidRPr="00154775">
        <w:rPr>
          <w:rFonts w:eastAsiaTheme="minorHAnsi"/>
          <w:color w:val="000000"/>
          <w:sz w:val="20"/>
          <w:szCs w:val="20"/>
          <w:lang w:eastAsia="en-US"/>
        </w:rPr>
        <w:t>(1962)</w:t>
      </w:r>
    </w:p>
    <w:p w14:paraId="557F1C8D" w14:textId="77777777" w:rsidR="00154775" w:rsidRPr="00154775" w:rsidRDefault="00154775" w:rsidP="00154775">
      <w:pPr>
        <w:suppressAutoHyphens/>
        <w:autoSpaceDE w:val="0"/>
        <w:autoSpaceDN w:val="0"/>
        <w:adjustRightInd w:val="0"/>
        <w:spacing w:line="288" w:lineRule="auto"/>
        <w:jc w:val="both"/>
        <w:textAlignment w:val="center"/>
        <w:rPr>
          <w:rFonts w:eastAsiaTheme="minorHAnsi"/>
          <w:i/>
          <w:iCs/>
          <w:color w:val="000000"/>
          <w:sz w:val="20"/>
          <w:szCs w:val="20"/>
          <w:lang w:eastAsia="en-US"/>
        </w:rPr>
      </w:pPr>
    </w:p>
    <w:p w14:paraId="087733A7" w14:textId="556D5AA4" w:rsidR="00154775" w:rsidRPr="00CB297F" w:rsidRDefault="00154775" w:rsidP="00154775">
      <w:pPr>
        <w:suppressAutoHyphens/>
        <w:autoSpaceDE w:val="0"/>
        <w:autoSpaceDN w:val="0"/>
        <w:adjustRightInd w:val="0"/>
        <w:spacing w:line="288" w:lineRule="auto"/>
        <w:jc w:val="both"/>
        <w:textAlignment w:val="center"/>
        <w:rPr>
          <w:rFonts w:eastAsiaTheme="minorHAnsi"/>
          <w:color w:val="000000"/>
          <w:sz w:val="20"/>
          <w:szCs w:val="20"/>
          <w:lang w:eastAsia="en-US"/>
        </w:rPr>
      </w:pPr>
      <w:r w:rsidRPr="00CB297F">
        <w:rPr>
          <w:rFonts w:eastAsiaTheme="minorHAnsi"/>
          <w:i/>
          <w:iCs/>
          <w:color w:val="000000"/>
          <w:sz w:val="20"/>
          <w:szCs w:val="20"/>
          <w:lang w:eastAsia="en-US"/>
        </w:rPr>
        <w:t>Altra voce</w:t>
      </w:r>
      <w:r w:rsidRPr="00CB297F">
        <w:rPr>
          <w:rFonts w:eastAsiaTheme="minorHAnsi"/>
          <w:color w:val="000000"/>
          <w:sz w:val="20"/>
          <w:szCs w:val="20"/>
          <w:lang w:eastAsia="en-US"/>
        </w:rPr>
        <w:t>, Omaggio a Robert Schumann (2015</w:t>
      </w:r>
      <w:r w:rsidR="009547C1" w:rsidRPr="00CB297F">
        <w:rPr>
          <w:rFonts w:eastAsiaTheme="minorHAnsi"/>
          <w:color w:val="000000"/>
          <w:sz w:val="20"/>
          <w:szCs w:val="20"/>
          <w:lang w:eastAsia="en-US"/>
        </w:rPr>
        <w:t>-</w:t>
      </w:r>
      <w:r w:rsidRPr="00CB297F">
        <w:rPr>
          <w:rFonts w:eastAsiaTheme="minorHAnsi"/>
          <w:color w:val="000000"/>
          <w:sz w:val="20"/>
          <w:szCs w:val="20"/>
          <w:lang w:eastAsia="en-US"/>
        </w:rPr>
        <w:t xml:space="preserve">17), </w:t>
      </w:r>
    </w:p>
    <w:p w14:paraId="60054CC2" w14:textId="77777777" w:rsidR="00154775" w:rsidRPr="00CB297F" w:rsidRDefault="00154775" w:rsidP="00154775">
      <w:pPr>
        <w:suppressAutoHyphens/>
        <w:autoSpaceDE w:val="0"/>
        <w:autoSpaceDN w:val="0"/>
        <w:adjustRightInd w:val="0"/>
        <w:spacing w:line="288" w:lineRule="auto"/>
        <w:jc w:val="both"/>
        <w:textAlignment w:val="center"/>
        <w:rPr>
          <w:rFonts w:eastAsiaTheme="minorHAnsi"/>
          <w:color w:val="000000"/>
          <w:sz w:val="20"/>
          <w:szCs w:val="20"/>
          <w:lang w:eastAsia="en-US"/>
        </w:rPr>
      </w:pPr>
      <w:r w:rsidRPr="00CB297F">
        <w:rPr>
          <w:rFonts w:eastAsiaTheme="minorHAnsi"/>
          <w:color w:val="000000"/>
          <w:sz w:val="20"/>
          <w:szCs w:val="20"/>
          <w:lang w:eastAsia="en-US"/>
        </w:rPr>
        <w:t xml:space="preserve">per pianoforte e dispositivo elettronico trasparente (Produzione </w:t>
      </w:r>
      <w:proofErr w:type="spellStart"/>
      <w:r w:rsidRPr="00CB297F">
        <w:rPr>
          <w:rFonts w:eastAsiaTheme="minorHAnsi"/>
          <w:color w:val="000000"/>
          <w:sz w:val="20"/>
          <w:szCs w:val="20"/>
          <w:lang w:eastAsia="en-US"/>
        </w:rPr>
        <w:t>SaMPL</w:t>
      </w:r>
      <w:proofErr w:type="spellEnd"/>
      <w:r w:rsidRPr="00CB297F">
        <w:rPr>
          <w:rFonts w:eastAsiaTheme="minorHAnsi"/>
          <w:color w:val="000000"/>
          <w:sz w:val="20"/>
          <w:szCs w:val="20"/>
          <w:lang w:eastAsia="en-US"/>
        </w:rPr>
        <w:t>, Padova)</w:t>
      </w:r>
    </w:p>
    <w:p w14:paraId="465E8611" w14:textId="77777777" w:rsidR="00154775" w:rsidRPr="00CB297F" w:rsidRDefault="00154775" w:rsidP="00154775">
      <w:pPr>
        <w:suppressAutoHyphens/>
        <w:autoSpaceDE w:val="0"/>
        <w:autoSpaceDN w:val="0"/>
        <w:adjustRightInd w:val="0"/>
        <w:spacing w:line="288" w:lineRule="auto"/>
        <w:jc w:val="both"/>
        <w:textAlignment w:val="center"/>
        <w:rPr>
          <w:rFonts w:eastAsiaTheme="minorHAnsi"/>
          <w:color w:val="000000"/>
          <w:sz w:val="20"/>
          <w:szCs w:val="20"/>
          <w:lang w:eastAsia="en-US"/>
        </w:rPr>
      </w:pPr>
    </w:p>
    <w:p w14:paraId="3DDFF8C1" w14:textId="5854883C" w:rsidR="00154775" w:rsidRPr="00CB297F" w:rsidRDefault="00154775" w:rsidP="00154775">
      <w:pPr>
        <w:pStyle w:val="Paragrafoelenco"/>
        <w:numPr>
          <w:ilvl w:val="0"/>
          <w:numId w:val="3"/>
        </w:numPr>
        <w:suppressAutoHyphens/>
        <w:autoSpaceDE w:val="0"/>
        <w:autoSpaceDN w:val="0"/>
        <w:adjustRightInd w:val="0"/>
        <w:spacing w:line="288" w:lineRule="auto"/>
        <w:jc w:val="both"/>
        <w:textAlignment w:val="center"/>
        <w:rPr>
          <w:rFonts w:ascii="Times New Roman" w:eastAsiaTheme="minorHAnsi" w:hAnsi="Times New Roman"/>
          <w:i/>
          <w:iCs/>
          <w:color w:val="000000"/>
          <w:sz w:val="20"/>
          <w:szCs w:val="20"/>
          <w:lang w:eastAsia="en-US"/>
        </w:rPr>
      </w:pPr>
      <w:r w:rsidRPr="00CB297F">
        <w:rPr>
          <w:rFonts w:ascii="Times New Roman" w:eastAsiaTheme="minorHAnsi" w:hAnsi="Times New Roman"/>
          <w:color w:val="000000"/>
          <w:sz w:val="20"/>
          <w:szCs w:val="20"/>
          <w:lang w:eastAsia="en-US"/>
        </w:rPr>
        <w:tab/>
        <w:t>Luce ignota della sera</w:t>
      </w:r>
      <w:r w:rsidR="00CB297F">
        <w:rPr>
          <w:rFonts w:ascii="Times New Roman" w:eastAsiaTheme="minorHAnsi" w:hAnsi="Times New Roman"/>
          <w:color w:val="000000"/>
          <w:sz w:val="20"/>
          <w:szCs w:val="20"/>
          <w:lang w:eastAsia="en-US"/>
        </w:rPr>
        <w:t>,</w:t>
      </w:r>
      <w:r w:rsidRPr="00CB297F">
        <w:rPr>
          <w:rFonts w:ascii="Times New Roman" w:eastAsiaTheme="minorHAnsi" w:hAnsi="Times New Roman"/>
          <w:color w:val="000000"/>
          <w:sz w:val="20"/>
          <w:szCs w:val="20"/>
          <w:lang w:eastAsia="en-US"/>
        </w:rPr>
        <w:t xml:space="preserve"> da </w:t>
      </w:r>
      <w:proofErr w:type="spellStart"/>
      <w:r w:rsidRPr="00CB297F">
        <w:rPr>
          <w:rFonts w:ascii="Times New Roman" w:eastAsiaTheme="minorHAnsi" w:hAnsi="Times New Roman"/>
          <w:i/>
          <w:iCs/>
          <w:color w:val="000000"/>
          <w:sz w:val="20"/>
          <w:szCs w:val="20"/>
          <w:lang w:eastAsia="en-US"/>
        </w:rPr>
        <w:t>Zwölf</w:t>
      </w:r>
      <w:proofErr w:type="spellEnd"/>
      <w:r w:rsidRPr="00CB297F">
        <w:rPr>
          <w:rFonts w:ascii="Times New Roman" w:eastAsiaTheme="minorHAnsi" w:hAnsi="Times New Roman"/>
          <w:i/>
          <w:iCs/>
          <w:color w:val="000000"/>
          <w:sz w:val="20"/>
          <w:szCs w:val="20"/>
          <w:lang w:eastAsia="en-US"/>
        </w:rPr>
        <w:t xml:space="preserve"> </w:t>
      </w:r>
      <w:proofErr w:type="spellStart"/>
      <w:r w:rsidRPr="00CB297F">
        <w:rPr>
          <w:rFonts w:ascii="Times New Roman" w:eastAsiaTheme="minorHAnsi" w:hAnsi="Times New Roman"/>
          <w:i/>
          <w:iCs/>
          <w:color w:val="000000"/>
          <w:sz w:val="20"/>
          <w:szCs w:val="20"/>
          <w:lang w:eastAsia="en-US"/>
        </w:rPr>
        <w:t>Vierhändige</w:t>
      </w:r>
      <w:proofErr w:type="spellEnd"/>
      <w:r w:rsidRPr="00CB297F">
        <w:rPr>
          <w:rFonts w:ascii="Times New Roman" w:eastAsiaTheme="minorHAnsi" w:hAnsi="Times New Roman"/>
          <w:i/>
          <w:iCs/>
          <w:color w:val="000000"/>
          <w:sz w:val="20"/>
          <w:szCs w:val="20"/>
          <w:lang w:eastAsia="en-US"/>
        </w:rPr>
        <w:t xml:space="preserve"> </w:t>
      </w:r>
      <w:proofErr w:type="spellStart"/>
      <w:r w:rsidR="00CB297F">
        <w:rPr>
          <w:rFonts w:ascii="Times New Roman" w:eastAsiaTheme="minorHAnsi" w:hAnsi="Times New Roman"/>
          <w:i/>
          <w:iCs/>
          <w:color w:val="000000"/>
          <w:sz w:val="20"/>
          <w:szCs w:val="20"/>
          <w:lang w:eastAsia="en-US"/>
        </w:rPr>
        <w:t>K</w:t>
      </w:r>
      <w:r w:rsidRPr="00CB297F">
        <w:rPr>
          <w:rFonts w:ascii="Times New Roman" w:eastAsiaTheme="minorHAnsi" w:hAnsi="Times New Roman"/>
          <w:i/>
          <w:iCs/>
          <w:color w:val="000000"/>
          <w:sz w:val="20"/>
          <w:szCs w:val="20"/>
          <w:lang w:eastAsia="en-US"/>
        </w:rPr>
        <w:t>lavierstücke</w:t>
      </w:r>
      <w:proofErr w:type="spellEnd"/>
      <w:r w:rsidRPr="00CB297F">
        <w:rPr>
          <w:rFonts w:ascii="Times New Roman" w:eastAsiaTheme="minorHAnsi" w:hAnsi="Times New Roman"/>
          <w:i/>
          <w:iCs/>
          <w:color w:val="000000"/>
          <w:sz w:val="20"/>
          <w:szCs w:val="20"/>
          <w:lang w:eastAsia="en-US"/>
        </w:rPr>
        <w:t xml:space="preserve"> </w:t>
      </w:r>
      <w:proofErr w:type="spellStart"/>
      <w:r w:rsidRPr="00CB297F">
        <w:rPr>
          <w:rFonts w:ascii="Times New Roman" w:eastAsiaTheme="minorHAnsi" w:hAnsi="Times New Roman"/>
          <w:i/>
          <w:iCs/>
          <w:color w:val="000000"/>
          <w:sz w:val="20"/>
          <w:szCs w:val="20"/>
          <w:lang w:eastAsia="en-US"/>
        </w:rPr>
        <w:t>für</w:t>
      </w:r>
      <w:proofErr w:type="spellEnd"/>
      <w:r w:rsidRPr="00CB297F">
        <w:rPr>
          <w:rFonts w:ascii="Times New Roman" w:eastAsiaTheme="minorHAnsi" w:hAnsi="Times New Roman"/>
          <w:i/>
          <w:iCs/>
          <w:color w:val="000000"/>
          <w:sz w:val="20"/>
          <w:szCs w:val="20"/>
          <w:lang w:eastAsia="en-US"/>
        </w:rPr>
        <w:t xml:space="preserve"> </w:t>
      </w:r>
      <w:proofErr w:type="spellStart"/>
      <w:r w:rsidRPr="00CB297F">
        <w:rPr>
          <w:rFonts w:ascii="Times New Roman" w:eastAsiaTheme="minorHAnsi" w:hAnsi="Times New Roman"/>
          <w:i/>
          <w:iCs/>
          <w:color w:val="000000"/>
          <w:sz w:val="20"/>
          <w:szCs w:val="20"/>
          <w:lang w:eastAsia="en-US"/>
        </w:rPr>
        <w:t>kleine</w:t>
      </w:r>
      <w:proofErr w:type="spellEnd"/>
      <w:r w:rsidRPr="00CB297F">
        <w:rPr>
          <w:rFonts w:ascii="Times New Roman" w:eastAsiaTheme="minorHAnsi" w:hAnsi="Times New Roman"/>
          <w:i/>
          <w:iCs/>
          <w:color w:val="000000"/>
          <w:sz w:val="20"/>
          <w:szCs w:val="20"/>
          <w:lang w:eastAsia="en-US"/>
        </w:rPr>
        <w:t xml:space="preserve"> und </w:t>
      </w:r>
      <w:proofErr w:type="spellStart"/>
      <w:r w:rsidRPr="00CB297F">
        <w:rPr>
          <w:rFonts w:ascii="Times New Roman" w:eastAsiaTheme="minorHAnsi" w:hAnsi="Times New Roman"/>
          <w:i/>
          <w:iCs/>
          <w:color w:val="000000"/>
          <w:sz w:val="20"/>
          <w:szCs w:val="20"/>
          <w:lang w:eastAsia="en-US"/>
        </w:rPr>
        <w:t>große</w:t>
      </w:r>
      <w:proofErr w:type="spellEnd"/>
      <w:r w:rsidRPr="00CB297F">
        <w:rPr>
          <w:rFonts w:ascii="Times New Roman" w:eastAsiaTheme="minorHAnsi" w:hAnsi="Times New Roman"/>
          <w:i/>
          <w:iCs/>
          <w:color w:val="000000"/>
          <w:sz w:val="20"/>
          <w:szCs w:val="20"/>
          <w:lang w:eastAsia="en-US"/>
        </w:rPr>
        <w:t xml:space="preserve"> Kinder</w:t>
      </w:r>
      <w:r w:rsidRPr="00CB297F">
        <w:rPr>
          <w:rFonts w:ascii="Times New Roman" w:eastAsiaTheme="minorHAnsi" w:hAnsi="Times New Roman"/>
          <w:color w:val="000000"/>
          <w:sz w:val="20"/>
          <w:szCs w:val="20"/>
          <w:lang w:eastAsia="en-US"/>
        </w:rPr>
        <w:t xml:space="preserve"> op. 85 n. 12</w:t>
      </w:r>
    </w:p>
    <w:p w14:paraId="5456C719" w14:textId="3DFB427C" w:rsidR="00154775" w:rsidRPr="00CB297F" w:rsidRDefault="00154775" w:rsidP="00154775">
      <w:pPr>
        <w:pStyle w:val="Paragrafoelenco"/>
        <w:numPr>
          <w:ilvl w:val="0"/>
          <w:numId w:val="3"/>
        </w:numPr>
        <w:suppressAutoHyphens/>
        <w:autoSpaceDE w:val="0"/>
        <w:autoSpaceDN w:val="0"/>
        <w:adjustRightInd w:val="0"/>
        <w:spacing w:line="288" w:lineRule="auto"/>
        <w:jc w:val="both"/>
        <w:textAlignment w:val="center"/>
        <w:rPr>
          <w:rFonts w:ascii="Times New Roman" w:eastAsiaTheme="minorHAnsi" w:hAnsi="Times New Roman"/>
          <w:color w:val="000000"/>
          <w:sz w:val="20"/>
          <w:szCs w:val="20"/>
          <w:lang w:eastAsia="en-US"/>
        </w:rPr>
      </w:pPr>
      <w:r w:rsidRPr="00CB297F">
        <w:rPr>
          <w:rFonts w:ascii="Times New Roman" w:eastAsiaTheme="minorHAnsi" w:hAnsi="Times New Roman"/>
          <w:color w:val="000000"/>
          <w:sz w:val="20"/>
          <w:szCs w:val="20"/>
          <w:lang w:eastAsia="en-US"/>
        </w:rPr>
        <w:tab/>
      </w:r>
      <w:proofErr w:type="spellStart"/>
      <w:r w:rsidRPr="00CB297F">
        <w:rPr>
          <w:rFonts w:ascii="Times New Roman" w:eastAsiaTheme="minorHAnsi" w:hAnsi="Times New Roman"/>
          <w:color w:val="000000"/>
          <w:sz w:val="20"/>
          <w:szCs w:val="20"/>
          <w:lang w:eastAsia="en-US"/>
        </w:rPr>
        <w:t>Sirenenstimme</w:t>
      </w:r>
      <w:proofErr w:type="spellEnd"/>
      <w:r w:rsidR="00CB297F">
        <w:rPr>
          <w:rFonts w:ascii="Times New Roman" w:eastAsiaTheme="minorHAnsi" w:hAnsi="Times New Roman"/>
          <w:color w:val="000000"/>
          <w:sz w:val="20"/>
          <w:szCs w:val="20"/>
          <w:lang w:eastAsia="en-US"/>
        </w:rPr>
        <w:t>,</w:t>
      </w:r>
      <w:r w:rsidRPr="00CB297F">
        <w:rPr>
          <w:rFonts w:ascii="Times New Roman" w:eastAsiaTheme="minorHAnsi" w:hAnsi="Times New Roman"/>
          <w:color w:val="000000"/>
          <w:sz w:val="20"/>
          <w:szCs w:val="20"/>
          <w:lang w:eastAsia="en-US"/>
        </w:rPr>
        <w:t xml:space="preserve"> da </w:t>
      </w:r>
      <w:proofErr w:type="spellStart"/>
      <w:r w:rsidRPr="00CB297F">
        <w:rPr>
          <w:rFonts w:ascii="Times New Roman" w:eastAsiaTheme="minorHAnsi" w:hAnsi="Times New Roman"/>
          <w:i/>
          <w:iCs/>
          <w:color w:val="000000"/>
          <w:sz w:val="20"/>
          <w:szCs w:val="20"/>
          <w:lang w:eastAsia="en-US"/>
        </w:rPr>
        <w:t>Fantasiestücke</w:t>
      </w:r>
      <w:proofErr w:type="spellEnd"/>
      <w:r w:rsidRPr="00CB297F">
        <w:rPr>
          <w:rFonts w:ascii="Times New Roman" w:eastAsiaTheme="minorHAnsi" w:hAnsi="Times New Roman"/>
          <w:i/>
          <w:iCs/>
          <w:color w:val="000000"/>
          <w:sz w:val="20"/>
          <w:szCs w:val="20"/>
          <w:lang w:eastAsia="en-US"/>
        </w:rPr>
        <w:t xml:space="preserve"> </w:t>
      </w:r>
      <w:r w:rsidRPr="00CB297F">
        <w:rPr>
          <w:rFonts w:ascii="Times New Roman" w:eastAsiaTheme="minorHAnsi" w:hAnsi="Times New Roman"/>
          <w:color w:val="000000"/>
          <w:sz w:val="20"/>
          <w:szCs w:val="20"/>
          <w:lang w:eastAsia="en-US"/>
        </w:rPr>
        <w:t>op. 88 n. 3</w:t>
      </w:r>
    </w:p>
    <w:p w14:paraId="2020F2C2" w14:textId="6B325CF8" w:rsidR="00154775" w:rsidRPr="00CB297F" w:rsidRDefault="00154775" w:rsidP="00154775">
      <w:pPr>
        <w:pStyle w:val="Paragrafoelenco"/>
        <w:numPr>
          <w:ilvl w:val="0"/>
          <w:numId w:val="3"/>
        </w:numPr>
        <w:suppressAutoHyphens/>
        <w:autoSpaceDE w:val="0"/>
        <w:autoSpaceDN w:val="0"/>
        <w:adjustRightInd w:val="0"/>
        <w:spacing w:line="288" w:lineRule="auto"/>
        <w:jc w:val="both"/>
        <w:textAlignment w:val="center"/>
        <w:rPr>
          <w:rFonts w:ascii="Times New Roman" w:eastAsiaTheme="minorHAnsi" w:hAnsi="Times New Roman"/>
          <w:color w:val="000000"/>
          <w:sz w:val="20"/>
          <w:szCs w:val="20"/>
          <w:lang w:eastAsia="en-US"/>
        </w:rPr>
      </w:pPr>
      <w:r w:rsidRPr="00CB297F">
        <w:rPr>
          <w:rFonts w:ascii="Times New Roman" w:eastAsiaTheme="minorHAnsi" w:hAnsi="Times New Roman"/>
          <w:color w:val="000000"/>
          <w:sz w:val="20"/>
          <w:szCs w:val="20"/>
          <w:lang w:eastAsia="en-US"/>
        </w:rPr>
        <w:tab/>
        <w:t>Fiori soli rossi</w:t>
      </w:r>
      <w:r w:rsidR="00CB297F">
        <w:rPr>
          <w:rFonts w:ascii="Times New Roman" w:eastAsiaTheme="minorHAnsi" w:hAnsi="Times New Roman"/>
          <w:color w:val="000000"/>
          <w:sz w:val="20"/>
          <w:szCs w:val="20"/>
          <w:lang w:eastAsia="en-US"/>
        </w:rPr>
        <w:t>,</w:t>
      </w:r>
      <w:r w:rsidRPr="00CB297F">
        <w:rPr>
          <w:rFonts w:ascii="Times New Roman" w:eastAsiaTheme="minorHAnsi" w:hAnsi="Times New Roman"/>
          <w:color w:val="000000"/>
          <w:sz w:val="20"/>
          <w:szCs w:val="20"/>
          <w:lang w:eastAsia="en-US"/>
        </w:rPr>
        <w:t xml:space="preserve"> da </w:t>
      </w:r>
      <w:proofErr w:type="spellStart"/>
      <w:r w:rsidRPr="00CB297F">
        <w:rPr>
          <w:rFonts w:ascii="Times New Roman" w:eastAsiaTheme="minorHAnsi" w:hAnsi="Times New Roman"/>
          <w:i/>
          <w:iCs/>
          <w:color w:val="000000"/>
          <w:sz w:val="20"/>
          <w:szCs w:val="20"/>
          <w:lang w:eastAsia="en-US"/>
        </w:rPr>
        <w:t>Waldszenen</w:t>
      </w:r>
      <w:proofErr w:type="spellEnd"/>
      <w:r w:rsidRPr="00CB297F">
        <w:rPr>
          <w:rFonts w:ascii="Times New Roman" w:eastAsiaTheme="minorHAnsi" w:hAnsi="Times New Roman"/>
          <w:color w:val="000000"/>
          <w:sz w:val="20"/>
          <w:szCs w:val="20"/>
          <w:lang w:eastAsia="en-US"/>
        </w:rPr>
        <w:t xml:space="preserve"> op. 82 n. 3 e 4</w:t>
      </w:r>
    </w:p>
    <w:p w14:paraId="2B0DCCCD" w14:textId="5AD0AFAA" w:rsidR="00154775" w:rsidRPr="00CB297F" w:rsidRDefault="00154775" w:rsidP="00154775">
      <w:pPr>
        <w:suppressAutoHyphens/>
        <w:autoSpaceDE w:val="0"/>
        <w:autoSpaceDN w:val="0"/>
        <w:adjustRightInd w:val="0"/>
        <w:spacing w:line="288" w:lineRule="auto"/>
        <w:ind w:left="283"/>
        <w:jc w:val="both"/>
        <w:textAlignment w:val="center"/>
        <w:rPr>
          <w:rFonts w:eastAsiaTheme="minorHAnsi"/>
          <w:color w:val="000000"/>
          <w:sz w:val="20"/>
          <w:szCs w:val="20"/>
          <w:lang w:eastAsia="en-US"/>
        </w:rPr>
      </w:pPr>
      <w:r w:rsidRPr="00CB297F">
        <w:rPr>
          <w:rFonts w:eastAsiaTheme="minorHAnsi"/>
          <w:color w:val="000000"/>
          <w:sz w:val="20"/>
          <w:szCs w:val="20"/>
          <w:lang w:eastAsia="en-US"/>
        </w:rPr>
        <w:t>IV.</w:t>
      </w:r>
      <w:r w:rsidRPr="00CB297F">
        <w:rPr>
          <w:rFonts w:eastAsiaTheme="minorHAnsi"/>
          <w:color w:val="000000"/>
          <w:sz w:val="20"/>
          <w:szCs w:val="20"/>
          <w:lang w:eastAsia="en-US"/>
        </w:rPr>
        <w:tab/>
      </w:r>
      <w:r w:rsidRPr="00CB297F">
        <w:rPr>
          <w:rFonts w:eastAsiaTheme="minorHAnsi"/>
          <w:color w:val="000000"/>
          <w:sz w:val="20"/>
          <w:szCs w:val="20"/>
          <w:lang w:eastAsia="en-US"/>
        </w:rPr>
        <w:tab/>
      </w:r>
      <w:proofErr w:type="spellStart"/>
      <w:r w:rsidRPr="00CB297F">
        <w:rPr>
          <w:rFonts w:eastAsiaTheme="minorHAnsi"/>
          <w:color w:val="000000"/>
          <w:sz w:val="20"/>
          <w:szCs w:val="20"/>
          <w:lang w:eastAsia="en-US"/>
        </w:rPr>
        <w:t>Vogelgänger</w:t>
      </w:r>
      <w:proofErr w:type="spellEnd"/>
      <w:r w:rsidR="00CB297F">
        <w:rPr>
          <w:rFonts w:eastAsiaTheme="minorHAnsi"/>
          <w:color w:val="000000"/>
          <w:sz w:val="20"/>
          <w:szCs w:val="20"/>
          <w:lang w:eastAsia="en-US"/>
        </w:rPr>
        <w:t>,</w:t>
      </w:r>
      <w:r w:rsidRPr="00CB297F">
        <w:rPr>
          <w:rFonts w:eastAsiaTheme="minorHAnsi"/>
          <w:color w:val="000000"/>
          <w:sz w:val="20"/>
          <w:szCs w:val="20"/>
          <w:lang w:eastAsia="en-US"/>
        </w:rPr>
        <w:t xml:space="preserve"> da </w:t>
      </w:r>
      <w:proofErr w:type="spellStart"/>
      <w:r w:rsidRPr="00CB297F">
        <w:rPr>
          <w:rFonts w:eastAsiaTheme="minorHAnsi"/>
          <w:i/>
          <w:iCs/>
          <w:color w:val="000000"/>
          <w:sz w:val="20"/>
          <w:szCs w:val="20"/>
          <w:lang w:eastAsia="en-US"/>
        </w:rPr>
        <w:t>Waldszenen</w:t>
      </w:r>
      <w:proofErr w:type="spellEnd"/>
      <w:r w:rsidRPr="00CB297F">
        <w:rPr>
          <w:rFonts w:eastAsiaTheme="minorHAnsi"/>
          <w:color w:val="000000"/>
          <w:sz w:val="20"/>
          <w:szCs w:val="20"/>
          <w:lang w:eastAsia="en-US"/>
        </w:rPr>
        <w:t xml:space="preserve"> op. 82 n. 7</w:t>
      </w:r>
    </w:p>
    <w:p w14:paraId="296968AA" w14:textId="12EFEB3F" w:rsidR="00D943ED" w:rsidRPr="00CB297F" w:rsidRDefault="00154775" w:rsidP="00154775">
      <w:pPr>
        <w:pStyle w:val="Paragrafoelenco"/>
        <w:numPr>
          <w:ilvl w:val="0"/>
          <w:numId w:val="3"/>
        </w:numPr>
        <w:rPr>
          <w:rFonts w:ascii="Times New Roman" w:eastAsiaTheme="minorHAnsi" w:hAnsi="Times New Roman"/>
          <w:color w:val="000000"/>
          <w:sz w:val="20"/>
          <w:szCs w:val="20"/>
          <w:lang w:eastAsia="en-US"/>
        </w:rPr>
      </w:pPr>
      <w:r w:rsidRPr="00CB297F">
        <w:rPr>
          <w:rFonts w:ascii="Times New Roman" w:eastAsiaTheme="minorHAnsi" w:hAnsi="Times New Roman"/>
          <w:color w:val="000000"/>
          <w:sz w:val="20"/>
          <w:szCs w:val="20"/>
          <w:lang w:eastAsia="en-US"/>
        </w:rPr>
        <w:tab/>
        <w:t>Alba mentore</w:t>
      </w:r>
      <w:r w:rsidR="00CB297F">
        <w:rPr>
          <w:rFonts w:ascii="Times New Roman" w:eastAsiaTheme="minorHAnsi" w:hAnsi="Times New Roman"/>
          <w:color w:val="000000"/>
          <w:sz w:val="20"/>
          <w:szCs w:val="20"/>
          <w:lang w:eastAsia="en-US"/>
        </w:rPr>
        <w:t>,</w:t>
      </w:r>
      <w:bookmarkStart w:id="0" w:name="_GoBack"/>
      <w:bookmarkEnd w:id="0"/>
      <w:r w:rsidRPr="00CB297F">
        <w:rPr>
          <w:rFonts w:ascii="Times New Roman" w:eastAsiaTheme="minorHAnsi" w:hAnsi="Times New Roman"/>
          <w:color w:val="000000"/>
          <w:sz w:val="20"/>
          <w:szCs w:val="20"/>
          <w:lang w:eastAsia="en-US"/>
        </w:rPr>
        <w:t xml:space="preserve"> da </w:t>
      </w:r>
      <w:proofErr w:type="spellStart"/>
      <w:r w:rsidRPr="00CB297F">
        <w:rPr>
          <w:rFonts w:ascii="Times New Roman" w:eastAsiaTheme="minorHAnsi" w:hAnsi="Times New Roman"/>
          <w:i/>
          <w:iCs/>
          <w:color w:val="000000"/>
          <w:sz w:val="20"/>
          <w:szCs w:val="20"/>
          <w:lang w:eastAsia="en-US"/>
        </w:rPr>
        <w:t>Gesänge</w:t>
      </w:r>
      <w:proofErr w:type="spellEnd"/>
      <w:r w:rsidRPr="00CB297F">
        <w:rPr>
          <w:rFonts w:ascii="Times New Roman" w:eastAsiaTheme="minorHAnsi" w:hAnsi="Times New Roman"/>
          <w:i/>
          <w:iCs/>
          <w:color w:val="000000"/>
          <w:sz w:val="20"/>
          <w:szCs w:val="20"/>
          <w:lang w:eastAsia="en-US"/>
        </w:rPr>
        <w:t xml:space="preserve"> </w:t>
      </w:r>
      <w:proofErr w:type="spellStart"/>
      <w:r w:rsidRPr="00CB297F">
        <w:rPr>
          <w:rFonts w:ascii="Times New Roman" w:eastAsiaTheme="minorHAnsi" w:hAnsi="Times New Roman"/>
          <w:i/>
          <w:iCs/>
          <w:color w:val="000000"/>
          <w:sz w:val="20"/>
          <w:szCs w:val="20"/>
          <w:lang w:eastAsia="en-US"/>
        </w:rPr>
        <w:t>der</w:t>
      </w:r>
      <w:proofErr w:type="spellEnd"/>
      <w:r w:rsidRPr="00CB297F">
        <w:rPr>
          <w:rFonts w:ascii="Times New Roman" w:eastAsiaTheme="minorHAnsi" w:hAnsi="Times New Roman"/>
          <w:i/>
          <w:iCs/>
          <w:color w:val="000000"/>
          <w:sz w:val="20"/>
          <w:szCs w:val="20"/>
          <w:lang w:eastAsia="en-US"/>
        </w:rPr>
        <w:t xml:space="preserve"> </w:t>
      </w:r>
      <w:proofErr w:type="spellStart"/>
      <w:r w:rsidRPr="00CB297F">
        <w:rPr>
          <w:rFonts w:ascii="Times New Roman" w:eastAsiaTheme="minorHAnsi" w:hAnsi="Times New Roman"/>
          <w:i/>
          <w:iCs/>
          <w:color w:val="000000"/>
          <w:sz w:val="20"/>
          <w:szCs w:val="20"/>
          <w:lang w:eastAsia="en-US"/>
        </w:rPr>
        <w:t>Frühe</w:t>
      </w:r>
      <w:proofErr w:type="spellEnd"/>
      <w:r w:rsidRPr="00CB297F">
        <w:rPr>
          <w:rFonts w:ascii="Times New Roman" w:eastAsiaTheme="minorHAnsi" w:hAnsi="Times New Roman"/>
          <w:color w:val="000000"/>
          <w:sz w:val="20"/>
          <w:szCs w:val="20"/>
          <w:lang w:eastAsia="en-US"/>
        </w:rPr>
        <w:t xml:space="preserve"> op. 133 n. 1</w:t>
      </w:r>
    </w:p>
    <w:p w14:paraId="4AC8E96E" w14:textId="47D33309" w:rsidR="00154775" w:rsidRPr="00CB297F" w:rsidRDefault="00154775" w:rsidP="00154775">
      <w:pPr>
        <w:rPr>
          <w:rFonts w:eastAsiaTheme="minorHAnsi"/>
          <w:color w:val="000000"/>
          <w:sz w:val="20"/>
          <w:szCs w:val="20"/>
          <w:lang w:eastAsia="en-US"/>
        </w:rPr>
      </w:pPr>
    </w:p>
    <w:p w14:paraId="0C59B637" w14:textId="68B01C91" w:rsidR="00154775" w:rsidRPr="00CB297F" w:rsidRDefault="00154775" w:rsidP="00154775">
      <w:pPr>
        <w:rPr>
          <w:rFonts w:eastAsiaTheme="minorHAnsi"/>
          <w:color w:val="000000"/>
          <w:sz w:val="20"/>
          <w:szCs w:val="20"/>
          <w:lang w:eastAsia="en-US"/>
        </w:rPr>
      </w:pPr>
    </w:p>
    <w:p w14:paraId="4744D68B" w14:textId="77777777" w:rsidR="00154775" w:rsidRPr="00CB297F" w:rsidRDefault="00154775" w:rsidP="00154775">
      <w:pPr>
        <w:rPr>
          <w:rFonts w:eastAsiaTheme="minorHAnsi"/>
          <w:color w:val="000000"/>
          <w:sz w:val="20"/>
          <w:szCs w:val="20"/>
          <w:lang w:eastAsia="en-US"/>
        </w:rPr>
      </w:pPr>
    </w:p>
    <w:p w14:paraId="0969BB2E" w14:textId="77777777" w:rsidR="00154775" w:rsidRPr="00CB297F" w:rsidRDefault="00154775" w:rsidP="00154775">
      <w:pPr>
        <w:autoSpaceDE w:val="0"/>
        <w:autoSpaceDN w:val="0"/>
        <w:adjustRightInd w:val="0"/>
        <w:spacing w:line="288" w:lineRule="auto"/>
        <w:textAlignment w:val="center"/>
        <w:rPr>
          <w:rFonts w:eastAsiaTheme="minorHAnsi"/>
          <w:color w:val="000000"/>
          <w:sz w:val="20"/>
          <w:szCs w:val="20"/>
          <w:lang w:eastAsia="en-US"/>
        </w:rPr>
      </w:pPr>
      <w:proofErr w:type="spellStart"/>
      <w:r w:rsidRPr="00CB297F">
        <w:rPr>
          <w:rFonts w:eastAsiaTheme="minorHAnsi"/>
          <w:i/>
          <w:iCs/>
          <w:color w:val="000000"/>
          <w:sz w:val="20"/>
          <w:szCs w:val="20"/>
          <w:lang w:eastAsia="en-US"/>
        </w:rPr>
        <w:t>Sechs</w:t>
      </w:r>
      <w:proofErr w:type="spellEnd"/>
      <w:r w:rsidRPr="00CB297F">
        <w:rPr>
          <w:rFonts w:eastAsiaTheme="minorHAnsi"/>
          <w:i/>
          <w:iCs/>
          <w:color w:val="000000"/>
          <w:sz w:val="20"/>
          <w:szCs w:val="20"/>
          <w:lang w:eastAsia="en-US"/>
        </w:rPr>
        <w:t xml:space="preserve"> </w:t>
      </w:r>
      <w:proofErr w:type="spellStart"/>
      <w:r w:rsidRPr="00CB297F">
        <w:rPr>
          <w:rFonts w:eastAsiaTheme="minorHAnsi"/>
          <w:i/>
          <w:iCs/>
          <w:color w:val="000000"/>
          <w:sz w:val="20"/>
          <w:szCs w:val="20"/>
          <w:lang w:eastAsia="en-US"/>
        </w:rPr>
        <w:t>Grabschriften</w:t>
      </w:r>
      <w:proofErr w:type="spellEnd"/>
      <w:r w:rsidRPr="00CB297F">
        <w:rPr>
          <w:rFonts w:eastAsiaTheme="minorHAnsi"/>
          <w:color w:val="000000"/>
          <w:sz w:val="20"/>
          <w:szCs w:val="20"/>
          <w:lang w:eastAsia="en-US"/>
        </w:rPr>
        <w:t xml:space="preserve"> (2017-19) su epitaffi di Nelly Sachs, per voce e pianoforte</w:t>
      </w:r>
    </w:p>
    <w:p w14:paraId="383E8623" w14:textId="77777777" w:rsidR="00154775" w:rsidRPr="00CB297F" w:rsidRDefault="00154775" w:rsidP="00154775">
      <w:pPr>
        <w:autoSpaceDE w:val="0"/>
        <w:autoSpaceDN w:val="0"/>
        <w:adjustRightInd w:val="0"/>
        <w:spacing w:line="288" w:lineRule="auto"/>
        <w:textAlignment w:val="center"/>
        <w:rPr>
          <w:rFonts w:eastAsiaTheme="minorHAnsi"/>
          <w:color w:val="000000"/>
          <w:sz w:val="20"/>
          <w:szCs w:val="20"/>
          <w:lang w:eastAsia="en-US"/>
        </w:rPr>
      </w:pPr>
      <w:r w:rsidRPr="00CB297F">
        <w:rPr>
          <w:rFonts w:eastAsiaTheme="minorHAnsi"/>
          <w:color w:val="000000"/>
          <w:sz w:val="20"/>
          <w:szCs w:val="20"/>
          <w:lang w:eastAsia="en-US"/>
        </w:rPr>
        <w:t xml:space="preserve"> </w:t>
      </w:r>
    </w:p>
    <w:p w14:paraId="51ACCFEB" w14:textId="594B3A00" w:rsidR="00154775" w:rsidRPr="00CB297F" w:rsidRDefault="00154775" w:rsidP="00154775">
      <w:pPr>
        <w:pStyle w:val="Paragrafoelenco"/>
        <w:numPr>
          <w:ilvl w:val="0"/>
          <w:numId w:val="2"/>
        </w:numPr>
        <w:autoSpaceDE w:val="0"/>
        <w:autoSpaceDN w:val="0"/>
        <w:adjustRightInd w:val="0"/>
        <w:spacing w:line="288" w:lineRule="auto"/>
        <w:textAlignment w:val="center"/>
        <w:rPr>
          <w:rFonts w:ascii="Times New Roman" w:eastAsiaTheme="minorHAnsi" w:hAnsi="Times New Roman"/>
          <w:color w:val="000000"/>
          <w:sz w:val="20"/>
          <w:szCs w:val="20"/>
          <w:lang w:eastAsia="en-US"/>
        </w:rPr>
      </w:pPr>
      <w:r w:rsidRPr="00CB297F">
        <w:rPr>
          <w:rFonts w:ascii="Times New Roman" w:eastAsiaTheme="minorHAnsi" w:hAnsi="Times New Roman"/>
          <w:color w:val="000000"/>
          <w:sz w:val="20"/>
          <w:szCs w:val="20"/>
          <w:lang w:eastAsia="en-US"/>
        </w:rPr>
        <w:tab/>
      </w:r>
      <w:proofErr w:type="spellStart"/>
      <w:r w:rsidRPr="00CB297F">
        <w:rPr>
          <w:rFonts w:ascii="Times New Roman" w:eastAsiaTheme="minorHAnsi" w:hAnsi="Times New Roman"/>
          <w:color w:val="000000"/>
          <w:sz w:val="20"/>
          <w:szCs w:val="20"/>
          <w:lang w:eastAsia="en-US"/>
        </w:rPr>
        <w:t>Der</w:t>
      </w:r>
      <w:proofErr w:type="spellEnd"/>
      <w:r w:rsidRPr="00CB297F">
        <w:rPr>
          <w:rFonts w:ascii="Times New Roman" w:eastAsiaTheme="minorHAnsi" w:hAnsi="Times New Roman"/>
          <w:color w:val="000000"/>
          <w:sz w:val="20"/>
          <w:szCs w:val="20"/>
          <w:lang w:eastAsia="en-US"/>
        </w:rPr>
        <w:t xml:space="preserve"> </w:t>
      </w:r>
      <w:proofErr w:type="spellStart"/>
      <w:r w:rsidRPr="00CB297F">
        <w:rPr>
          <w:rFonts w:ascii="Times New Roman" w:eastAsiaTheme="minorHAnsi" w:hAnsi="Times New Roman"/>
          <w:color w:val="000000"/>
          <w:sz w:val="20"/>
          <w:szCs w:val="20"/>
          <w:lang w:eastAsia="en-US"/>
        </w:rPr>
        <w:t>Ruhelose</w:t>
      </w:r>
      <w:proofErr w:type="spellEnd"/>
      <w:r w:rsidRPr="00CB297F">
        <w:rPr>
          <w:rFonts w:ascii="Times New Roman" w:eastAsiaTheme="minorHAnsi" w:hAnsi="Times New Roman"/>
          <w:color w:val="000000"/>
          <w:sz w:val="20"/>
          <w:szCs w:val="20"/>
          <w:lang w:eastAsia="en-US"/>
        </w:rPr>
        <w:t xml:space="preserve"> [K.F.] a Luigi </w:t>
      </w:r>
      <w:proofErr w:type="spellStart"/>
      <w:r w:rsidRPr="00CB297F">
        <w:rPr>
          <w:rFonts w:ascii="Times New Roman" w:eastAsiaTheme="minorHAnsi" w:hAnsi="Times New Roman"/>
          <w:color w:val="000000"/>
          <w:sz w:val="20"/>
          <w:szCs w:val="20"/>
          <w:lang w:eastAsia="en-US"/>
        </w:rPr>
        <w:t>Pestalozza</w:t>
      </w:r>
      <w:proofErr w:type="spellEnd"/>
      <w:r w:rsidRPr="00CB297F">
        <w:rPr>
          <w:rFonts w:ascii="Times New Roman" w:eastAsiaTheme="minorHAnsi" w:hAnsi="Times New Roman"/>
          <w:color w:val="000000"/>
          <w:sz w:val="20"/>
          <w:szCs w:val="20"/>
          <w:lang w:eastAsia="en-US"/>
        </w:rPr>
        <w:t xml:space="preserve">, in </w:t>
      </w:r>
      <w:proofErr w:type="spellStart"/>
      <w:r w:rsidRPr="00CB297F">
        <w:rPr>
          <w:rFonts w:ascii="Times New Roman" w:eastAsiaTheme="minorHAnsi" w:hAnsi="Times New Roman"/>
          <w:color w:val="000000"/>
          <w:sz w:val="20"/>
          <w:szCs w:val="20"/>
          <w:lang w:eastAsia="en-US"/>
        </w:rPr>
        <w:t>memoriam</w:t>
      </w:r>
      <w:proofErr w:type="spellEnd"/>
    </w:p>
    <w:p w14:paraId="6DB15717" w14:textId="77777777" w:rsidR="00154775" w:rsidRPr="00CB297F" w:rsidRDefault="00154775" w:rsidP="00154775">
      <w:pPr>
        <w:autoSpaceDE w:val="0"/>
        <w:autoSpaceDN w:val="0"/>
        <w:adjustRightInd w:val="0"/>
        <w:spacing w:line="288" w:lineRule="auto"/>
        <w:ind w:left="283"/>
        <w:textAlignment w:val="center"/>
        <w:rPr>
          <w:rFonts w:eastAsiaTheme="minorHAnsi"/>
          <w:color w:val="000000"/>
          <w:sz w:val="20"/>
          <w:szCs w:val="20"/>
          <w:lang w:eastAsia="en-US"/>
        </w:rPr>
      </w:pPr>
      <w:r w:rsidRPr="00CB297F">
        <w:rPr>
          <w:rFonts w:eastAsiaTheme="minorHAnsi"/>
          <w:color w:val="000000"/>
          <w:sz w:val="20"/>
          <w:szCs w:val="20"/>
          <w:lang w:eastAsia="en-US"/>
        </w:rPr>
        <w:t>II.     </w:t>
      </w:r>
      <w:r w:rsidRPr="00CB297F">
        <w:rPr>
          <w:rFonts w:eastAsiaTheme="minorHAnsi"/>
          <w:color w:val="000000"/>
          <w:sz w:val="20"/>
          <w:szCs w:val="20"/>
          <w:lang w:eastAsia="en-US"/>
        </w:rPr>
        <w:tab/>
      </w:r>
      <w:proofErr w:type="spellStart"/>
      <w:r w:rsidRPr="00CB297F">
        <w:rPr>
          <w:rFonts w:eastAsiaTheme="minorHAnsi"/>
          <w:color w:val="000000"/>
          <w:sz w:val="20"/>
          <w:szCs w:val="20"/>
          <w:lang w:eastAsia="en-US"/>
        </w:rPr>
        <w:t>Sie</w:t>
      </w:r>
      <w:proofErr w:type="spellEnd"/>
      <w:r w:rsidRPr="00CB297F">
        <w:rPr>
          <w:rFonts w:eastAsiaTheme="minorHAnsi"/>
          <w:color w:val="000000"/>
          <w:sz w:val="20"/>
          <w:szCs w:val="20"/>
          <w:lang w:eastAsia="en-US"/>
        </w:rPr>
        <w:t xml:space="preserve">, die </w:t>
      </w:r>
      <w:proofErr w:type="spellStart"/>
      <w:r w:rsidRPr="00CB297F">
        <w:rPr>
          <w:rFonts w:eastAsiaTheme="minorHAnsi"/>
          <w:color w:val="000000"/>
          <w:sz w:val="20"/>
          <w:szCs w:val="20"/>
          <w:lang w:eastAsia="en-US"/>
        </w:rPr>
        <w:t>ihrem</w:t>
      </w:r>
      <w:proofErr w:type="spellEnd"/>
      <w:r w:rsidRPr="00CB297F">
        <w:rPr>
          <w:rFonts w:eastAsiaTheme="minorHAnsi"/>
          <w:color w:val="000000"/>
          <w:sz w:val="20"/>
          <w:szCs w:val="20"/>
          <w:lang w:eastAsia="en-US"/>
        </w:rPr>
        <w:t xml:space="preserve"> </w:t>
      </w:r>
      <w:proofErr w:type="spellStart"/>
      <w:r w:rsidRPr="00CB297F">
        <w:rPr>
          <w:rFonts w:eastAsiaTheme="minorHAnsi"/>
          <w:color w:val="000000"/>
          <w:sz w:val="20"/>
          <w:szCs w:val="20"/>
          <w:lang w:eastAsia="en-US"/>
        </w:rPr>
        <w:t>Kinde</w:t>
      </w:r>
      <w:proofErr w:type="spellEnd"/>
      <w:r w:rsidRPr="00CB297F">
        <w:rPr>
          <w:rFonts w:eastAsiaTheme="minorHAnsi"/>
          <w:color w:val="000000"/>
          <w:sz w:val="20"/>
          <w:szCs w:val="20"/>
          <w:lang w:eastAsia="en-US"/>
        </w:rPr>
        <w:t xml:space="preserve"> </w:t>
      </w:r>
      <w:proofErr w:type="spellStart"/>
      <w:r w:rsidRPr="00CB297F">
        <w:rPr>
          <w:rFonts w:eastAsiaTheme="minorHAnsi"/>
          <w:color w:val="000000"/>
          <w:sz w:val="20"/>
          <w:szCs w:val="20"/>
          <w:lang w:eastAsia="en-US"/>
        </w:rPr>
        <w:t>das</w:t>
      </w:r>
      <w:proofErr w:type="spellEnd"/>
      <w:r w:rsidRPr="00CB297F">
        <w:rPr>
          <w:rFonts w:eastAsiaTheme="minorHAnsi"/>
          <w:color w:val="000000"/>
          <w:sz w:val="20"/>
          <w:szCs w:val="20"/>
          <w:lang w:eastAsia="en-US"/>
        </w:rPr>
        <w:t xml:space="preserve"> </w:t>
      </w:r>
      <w:proofErr w:type="spellStart"/>
      <w:r w:rsidRPr="00CB297F">
        <w:rPr>
          <w:rFonts w:eastAsiaTheme="minorHAnsi"/>
          <w:color w:val="000000"/>
          <w:sz w:val="20"/>
          <w:szCs w:val="20"/>
          <w:lang w:eastAsia="en-US"/>
        </w:rPr>
        <w:t>Grab</w:t>
      </w:r>
      <w:proofErr w:type="spellEnd"/>
      <w:r w:rsidRPr="00CB297F">
        <w:rPr>
          <w:rFonts w:eastAsiaTheme="minorHAnsi"/>
          <w:color w:val="000000"/>
          <w:sz w:val="20"/>
          <w:szCs w:val="20"/>
          <w:lang w:eastAsia="en-US"/>
        </w:rPr>
        <w:t xml:space="preserve"> </w:t>
      </w:r>
      <w:proofErr w:type="spellStart"/>
      <w:r w:rsidRPr="00CB297F">
        <w:rPr>
          <w:rFonts w:eastAsiaTheme="minorHAnsi"/>
          <w:color w:val="000000"/>
          <w:sz w:val="20"/>
          <w:szCs w:val="20"/>
          <w:lang w:eastAsia="en-US"/>
        </w:rPr>
        <w:t>grub</w:t>
      </w:r>
      <w:proofErr w:type="spellEnd"/>
      <w:r w:rsidRPr="00CB297F">
        <w:rPr>
          <w:rFonts w:eastAsiaTheme="minorHAnsi"/>
          <w:color w:val="000000"/>
          <w:sz w:val="20"/>
          <w:szCs w:val="20"/>
          <w:lang w:eastAsia="en-US"/>
        </w:rPr>
        <w:t xml:space="preserve"> [M.A.]</w:t>
      </w:r>
    </w:p>
    <w:p w14:paraId="4766FCB3" w14:textId="6DFC235E" w:rsidR="00154775" w:rsidRPr="00CB297F" w:rsidRDefault="00154775" w:rsidP="00154775">
      <w:pPr>
        <w:pStyle w:val="Paragrafoelenco"/>
        <w:numPr>
          <w:ilvl w:val="0"/>
          <w:numId w:val="2"/>
        </w:numPr>
        <w:autoSpaceDE w:val="0"/>
        <w:autoSpaceDN w:val="0"/>
        <w:adjustRightInd w:val="0"/>
        <w:spacing w:line="288" w:lineRule="auto"/>
        <w:textAlignment w:val="center"/>
        <w:rPr>
          <w:rFonts w:ascii="Times New Roman" w:eastAsiaTheme="minorHAnsi" w:hAnsi="Times New Roman"/>
          <w:color w:val="000000"/>
          <w:sz w:val="20"/>
          <w:szCs w:val="20"/>
          <w:lang w:eastAsia="en-US"/>
        </w:rPr>
      </w:pPr>
      <w:r w:rsidRPr="00CB297F">
        <w:rPr>
          <w:rFonts w:ascii="Times New Roman" w:eastAsiaTheme="minorHAnsi" w:hAnsi="Times New Roman"/>
          <w:color w:val="000000"/>
          <w:sz w:val="20"/>
          <w:szCs w:val="20"/>
          <w:lang w:eastAsia="en-US"/>
        </w:rPr>
        <w:tab/>
        <w:t xml:space="preserve">Die </w:t>
      </w:r>
      <w:proofErr w:type="spellStart"/>
      <w:r w:rsidRPr="00CB297F">
        <w:rPr>
          <w:rFonts w:ascii="Times New Roman" w:eastAsiaTheme="minorHAnsi" w:hAnsi="Times New Roman"/>
          <w:color w:val="000000"/>
          <w:sz w:val="20"/>
          <w:szCs w:val="20"/>
          <w:lang w:eastAsia="en-US"/>
        </w:rPr>
        <w:t>Malerin</w:t>
      </w:r>
      <w:proofErr w:type="spellEnd"/>
      <w:r w:rsidRPr="00CB297F">
        <w:rPr>
          <w:rFonts w:ascii="Times New Roman" w:eastAsiaTheme="minorHAnsi" w:hAnsi="Times New Roman"/>
          <w:color w:val="000000"/>
          <w:sz w:val="20"/>
          <w:szCs w:val="20"/>
          <w:lang w:eastAsia="en-US"/>
        </w:rPr>
        <w:t xml:space="preserve"> [M.Z.] a Mariuccia Rognoni, in </w:t>
      </w:r>
      <w:proofErr w:type="spellStart"/>
      <w:r w:rsidRPr="00CB297F">
        <w:rPr>
          <w:rFonts w:ascii="Times New Roman" w:eastAsiaTheme="minorHAnsi" w:hAnsi="Times New Roman"/>
          <w:color w:val="000000"/>
          <w:sz w:val="20"/>
          <w:szCs w:val="20"/>
          <w:lang w:eastAsia="en-US"/>
        </w:rPr>
        <w:t>memoriam</w:t>
      </w:r>
      <w:proofErr w:type="spellEnd"/>
    </w:p>
    <w:p w14:paraId="54F935DE" w14:textId="77777777" w:rsidR="00154775" w:rsidRPr="00CB297F" w:rsidRDefault="00154775" w:rsidP="00154775">
      <w:pPr>
        <w:autoSpaceDE w:val="0"/>
        <w:autoSpaceDN w:val="0"/>
        <w:adjustRightInd w:val="0"/>
        <w:spacing w:line="288" w:lineRule="auto"/>
        <w:ind w:left="283"/>
        <w:textAlignment w:val="center"/>
        <w:rPr>
          <w:rFonts w:eastAsiaTheme="minorHAnsi"/>
          <w:color w:val="000000"/>
          <w:sz w:val="20"/>
          <w:szCs w:val="20"/>
          <w:lang w:eastAsia="en-US"/>
        </w:rPr>
      </w:pPr>
      <w:r w:rsidRPr="00CB297F">
        <w:rPr>
          <w:rFonts w:eastAsiaTheme="minorHAnsi"/>
          <w:color w:val="000000"/>
          <w:sz w:val="20"/>
          <w:szCs w:val="20"/>
          <w:lang w:eastAsia="en-US"/>
        </w:rPr>
        <w:t>IV.     </w:t>
      </w:r>
      <w:r w:rsidRPr="00CB297F">
        <w:rPr>
          <w:rFonts w:eastAsiaTheme="minorHAnsi"/>
          <w:color w:val="000000"/>
          <w:sz w:val="20"/>
          <w:szCs w:val="20"/>
          <w:lang w:eastAsia="en-US"/>
        </w:rPr>
        <w:tab/>
        <w:t xml:space="preserve">Die </w:t>
      </w:r>
      <w:proofErr w:type="spellStart"/>
      <w:r w:rsidRPr="00CB297F">
        <w:rPr>
          <w:rFonts w:eastAsiaTheme="minorHAnsi"/>
          <w:color w:val="000000"/>
          <w:sz w:val="20"/>
          <w:szCs w:val="20"/>
          <w:lang w:eastAsia="en-US"/>
        </w:rPr>
        <w:t>Marionettenspieler</w:t>
      </w:r>
      <w:proofErr w:type="spellEnd"/>
      <w:r w:rsidRPr="00CB297F">
        <w:rPr>
          <w:rFonts w:eastAsiaTheme="minorHAnsi"/>
          <w:color w:val="000000"/>
          <w:sz w:val="20"/>
          <w:szCs w:val="20"/>
          <w:lang w:eastAsia="en-US"/>
        </w:rPr>
        <w:t xml:space="preserve"> [K.G.] à Alain </w:t>
      </w:r>
      <w:proofErr w:type="spellStart"/>
      <w:r w:rsidRPr="00CB297F">
        <w:rPr>
          <w:rFonts w:eastAsiaTheme="minorHAnsi"/>
          <w:color w:val="000000"/>
          <w:sz w:val="20"/>
          <w:szCs w:val="20"/>
          <w:lang w:eastAsia="en-US"/>
        </w:rPr>
        <w:t>Bioteau</w:t>
      </w:r>
      <w:proofErr w:type="spellEnd"/>
      <w:r w:rsidRPr="00CB297F">
        <w:rPr>
          <w:rFonts w:eastAsiaTheme="minorHAnsi"/>
          <w:color w:val="000000"/>
          <w:sz w:val="20"/>
          <w:szCs w:val="20"/>
          <w:lang w:eastAsia="en-US"/>
        </w:rPr>
        <w:t xml:space="preserve">, in </w:t>
      </w:r>
      <w:proofErr w:type="spellStart"/>
      <w:r w:rsidRPr="00CB297F">
        <w:rPr>
          <w:rFonts w:eastAsiaTheme="minorHAnsi"/>
          <w:color w:val="000000"/>
          <w:sz w:val="20"/>
          <w:szCs w:val="20"/>
          <w:lang w:eastAsia="en-US"/>
        </w:rPr>
        <w:t>memoriam</w:t>
      </w:r>
      <w:proofErr w:type="spellEnd"/>
      <w:r w:rsidRPr="00CB297F">
        <w:rPr>
          <w:rFonts w:eastAsiaTheme="minorHAnsi"/>
          <w:color w:val="000000"/>
          <w:sz w:val="20"/>
          <w:szCs w:val="20"/>
          <w:lang w:eastAsia="en-US"/>
        </w:rPr>
        <w:t xml:space="preserve"> </w:t>
      </w:r>
    </w:p>
    <w:p w14:paraId="7794737E" w14:textId="77777777" w:rsidR="00154775" w:rsidRPr="00CB297F" w:rsidRDefault="00154775" w:rsidP="00154775">
      <w:pPr>
        <w:autoSpaceDE w:val="0"/>
        <w:autoSpaceDN w:val="0"/>
        <w:adjustRightInd w:val="0"/>
        <w:spacing w:line="288" w:lineRule="auto"/>
        <w:ind w:left="283"/>
        <w:textAlignment w:val="center"/>
        <w:rPr>
          <w:rFonts w:eastAsiaTheme="minorHAnsi"/>
          <w:color w:val="000000"/>
          <w:sz w:val="20"/>
          <w:szCs w:val="20"/>
          <w:lang w:eastAsia="en-US"/>
        </w:rPr>
      </w:pPr>
      <w:r w:rsidRPr="00CB297F">
        <w:rPr>
          <w:rFonts w:eastAsiaTheme="minorHAnsi"/>
          <w:color w:val="000000"/>
          <w:sz w:val="20"/>
          <w:szCs w:val="20"/>
          <w:lang w:eastAsia="en-US"/>
        </w:rPr>
        <w:t>V.     </w:t>
      </w:r>
      <w:r w:rsidRPr="00CB297F">
        <w:rPr>
          <w:rFonts w:eastAsiaTheme="minorHAnsi"/>
          <w:color w:val="000000"/>
          <w:sz w:val="20"/>
          <w:szCs w:val="20"/>
          <w:lang w:eastAsia="en-US"/>
        </w:rPr>
        <w:tab/>
        <w:t xml:space="preserve">Die </w:t>
      </w:r>
      <w:proofErr w:type="spellStart"/>
      <w:r w:rsidRPr="00CB297F">
        <w:rPr>
          <w:rFonts w:eastAsiaTheme="minorHAnsi"/>
          <w:color w:val="000000"/>
          <w:sz w:val="20"/>
          <w:szCs w:val="20"/>
          <w:lang w:eastAsia="en-US"/>
        </w:rPr>
        <w:t>Schauspielerin</w:t>
      </w:r>
      <w:proofErr w:type="spellEnd"/>
      <w:r w:rsidRPr="00CB297F">
        <w:rPr>
          <w:rFonts w:eastAsiaTheme="minorHAnsi"/>
          <w:color w:val="000000"/>
          <w:sz w:val="20"/>
          <w:szCs w:val="20"/>
          <w:lang w:eastAsia="en-US"/>
        </w:rPr>
        <w:t xml:space="preserve"> [E.L.] ad Anna Maria </w:t>
      </w:r>
      <w:proofErr w:type="spellStart"/>
      <w:r w:rsidRPr="00CB297F">
        <w:rPr>
          <w:rFonts w:eastAsiaTheme="minorHAnsi"/>
          <w:color w:val="000000"/>
          <w:sz w:val="20"/>
          <w:szCs w:val="20"/>
          <w:lang w:eastAsia="en-US"/>
        </w:rPr>
        <w:t>Morazzoni</w:t>
      </w:r>
      <w:proofErr w:type="spellEnd"/>
      <w:r w:rsidRPr="00CB297F">
        <w:rPr>
          <w:rFonts w:eastAsiaTheme="minorHAnsi"/>
          <w:color w:val="000000"/>
          <w:sz w:val="20"/>
          <w:szCs w:val="20"/>
          <w:lang w:eastAsia="en-US"/>
        </w:rPr>
        <w:t xml:space="preserve">, in </w:t>
      </w:r>
      <w:proofErr w:type="spellStart"/>
      <w:r w:rsidRPr="00CB297F">
        <w:rPr>
          <w:rFonts w:eastAsiaTheme="minorHAnsi"/>
          <w:color w:val="000000"/>
          <w:sz w:val="20"/>
          <w:szCs w:val="20"/>
          <w:lang w:eastAsia="en-US"/>
        </w:rPr>
        <w:t>memoriam</w:t>
      </w:r>
      <w:proofErr w:type="spellEnd"/>
    </w:p>
    <w:p w14:paraId="151F8D8E" w14:textId="46E43B41" w:rsidR="00154775" w:rsidRPr="00CB297F" w:rsidRDefault="00154775" w:rsidP="00154775">
      <w:pPr>
        <w:autoSpaceDE w:val="0"/>
        <w:autoSpaceDN w:val="0"/>
        <w:adjustRightInd w:val="0"/>
        <w:spacing w:line="288" w:lineRule="auto"/>
        <w:ind w:left="283"/>
        <w:textAlignment w:val="center"/>
        <w:rPr>
          <w:rFonts w:eastAsiaTheme="minorHAnsi"/>
          <w:color w:val="000000"/>
          <w:sz w:val="20"/>
          <w:szCs w:val="20"/>
          <w:lang w:eastAsia="en-US"/>
        </w:rPr>
      </w:pPr>
      <w:r w:rsidRPr="00CB297F">
        <w:rPr>
          <w:rFonts w:eastAsiaTheme="minorHAnsi"/>
          <w:color w:val="000000"/>
          <w:sz w:val="20"/>
          <w:szCs w:val="20"/>
          <w:lang w:eastAsia="en-US"/>
        </w:rPr>
        <w:t>VI.   </w:t>
      </w:r>
      <w:r w:rsidRPr="00CB297F">
        <w:rPr>
          <w:rFonts w:eastAsiaTheme="minorHAnsi"/>
          <w:color w:val="000000"/>
          <w:sz w:val="20"/>
          <w:szCs w:val="20"/>
          <w:lang w:eastAsia="en-US"/>
        </w:rPr>
        <w:tab/>
      </w:r>
      <w:r w:rsidRPr="00CB297F">
        <w:rPr>
          <w:rFonts w:eastAsiaTheme="minorHAnsi"/>
          <w:color w:val="000000"/>
          <w:sz w:val="20"/>
          <w:szCs w:val="20"/>
          <w:lang w:eastAsia="en-US"/>
        </w:rPr>
        <w:tab/>
        <w:t xml:space="preserve">Die </w:t>
      </w:r>
      <w:proofErr w:type="spellStart"/>
      <w:r w:rsidRPr="00CB297F">
        <w:rPr>
          <w:rFonts w:eastAsiaTheme="minorHAnsi"/>
          <w:color w:val="000000"/>
          <w:sz w:val="20"/>
          <w:szCs w:val="20"/>
          <w:lang w:eastAsia="en-US"/>
        </w:rPr>
        <w:t>Besiegte</w:t>
      </w:r>
      <w:proofErr w:type="spellEnd"/>
      <w:r w:rsidRPr="00CB297F">
        <w:rPr>
          <w:rFonts w:eastAsiaTheme="minorHAnsi"/>
          <w:color w:val="000000"/>
          <w:sz w:val="20"/>
          <w:szCs w:val="20"/>
          <w:lang w:eastAsia="en-US"/>
        </w:rPr>
        <w:t xml:space="preserve"> [W.B.] a Ernst Bloch, in </w:t>
      </w:r>
      <w:proofErr w:type="spellStart"/>
      <w:r w:rsidRPr="00CB297F">
        <w:rPr>
          <w:rFonts w:eastAsiaTheme="minorHAnsi"/>
          <w:color w:val="000000"/>
          <w:sz w:val="20"/>
          <w:szCs w:val="20"/>
          <w:lang w:eastAsia="en-US"/>
        </w:rPr>
        <w:t>memoriam</w:t>
      </w:r>
      <w:proofErr w:type="spellEnd"/>
      <w:r w:rsidRPr="00CB297F">
        <w:rPr>
          <w:rFonts w:eastAsiaTheme="minorHAnsi"/>
          <w:color w:val="000000"/>
          <w:sz w:val="20"/>
          <w:szCs w:val="20"/>
          <w:lang w:eastAsia="en-US"/>
        </w:rPr>
        <w:t xml:space="preserve"> (con speranza)</w:t>
      </w:r>
    </w:p>
    <w:p w14:paraId="33E1A8E0" w14:textId="35FD0637" w:rsidR="00154775" w:rsidRPr="00CB297F" w:rsidRDefault="00154775" w:rsidP="00154775">
      <w:pPr>
        <w:rPr>
          <w:sz w:val="20"/>
          <w:szCs w:val="20"/>
        </w:rPr>
      </w:pPr>
      <w:r w:rsidRPr="00CB297F">
        <w:rPr>
          <w:rFonts w:eastAsiaTheme="minorHAnsi"/>
          <w:color w:val="000000"/>
          <w:sz w:val="20"/>
          <w:szCs w:val="20"/>
          <w:lang w:eastAsia="en-US"/>
        </w:rPr>
        <w:tab/>
      </w:r>
      <w:r w:rsidRPr="00CB297F">
        <w:rPr>
          <w:rFonts w:eastAsiaTheme="minorHAnsi"/>
          <w:color w:val="000000"/>
          <w:sz w:val="20"/>
          <w:szCs w:val="20"/>
          <w:lang w:eastAsia="en-US"/>
        </w:rPr>
        <w:tab/>
        <w:t xml:space="preserve">[Die </w:t>
      </w:r>
      <w:proofErr w:type="spellStart"/>
      <w:r w:rsidRPr="00CB297F">
        <w:rPr>
          <w:rFonts w:eastAsiaTheme="minorHAnsi"/>
          <w:color w:val="000000"/>
          <w:sz w:val="20"/>
          <w:szCs w:val="20"/>
          <w:lang w:eastAsia="en-US"/>
        </w:rPr>
        <w:t>Besiegte</w:t>
      </w:r>
      <w:proofErr w:type="spellEnd"/>
      <w:r w:rsidRPr="00CB297F">
        <w:rPr>
          <w:rFonts w:eastAsiaTheme="minorHAnsi"/>
          <w:color w:val="000000"/>
          <w:sz w:val="20"/>
          <w:szCs w:val="20"/>
          <w:lang w:eastAsia="en-US"/>
        </w:rPr>
        <w:t>: versione con elettronica]</w:t>
      </w:r>
    </w:p>
    <w:sectPr w:rsidR="00154775" w:rsidRPr="00CB297F" w:rsidSect="0096390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00000003"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063ED"/>
    <w:multiLevelType w:val="hybridMultilevel"/>
    <w:tmpl w:val="8C0C3062"/>
    <w:lvl w:ilvl="0" w:tplc="966AEED2">
      <w:start w:val="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21588B"/>
    <w:multiLevelType w:val="hybridMultilevel"/>
    <w:tmpl w:val="13D669D0"/>
    <w:lvl w:ilvl="0" w:tplc="4E94102E">
      <w:start w:val="1"/>
      <w:numFmt w:val="upperRoman"/>
      <w:lvlText w:val="%1."/>
      <w:lvlJc w:val="left"/>
      <w:pPr>
        <w:ind w:left="1003" w:hanging="72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2" w15:restartNumberingAfterBreak="0">
    <w:nsid w:val="485A5D12"/>
    <w:multiLevelType w:val="hybridMultilevel"/>
    <w:tmpl w:val="C62E5AEA"/>
    <w:lvl w:ilvl="0" w:tplc="F5E4E5C2">
      <w:start w:val="1"/>
      <w:numFmt w:val="upperRoman"/>
      <w:lvlText w:val="%1."/>
      <w:lvlJc w:val="left"/>
      <w:pPr>
        <w:ind w:left="1003" w:hanging="720"/>
      </w:pPr>
      <w:rPr>
        <w:rFonts w:hint="default"/>
        <w:i w:val="0"/>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FD"/>
    <w:rsid w:val="000049E0"/>
    <w:rsid w:val="0001095B"/>
    <w:rsid w:val="000211C7"/>
    <w:rsid w:val="000256BE"/>
    <w:rsid w:val="00027AEA"/>
    <w:rsid w:val="000B711F"/>
    <w:rsid w:val="000C7E70"/>
    <w:rsid w:val="000E4CFD"/>
    <w:rsid w:val="000F7CB3"/>
    <w:rsid w:val="00101020"/>
    <w:rsid w:val="00115C90"/>
    <w:rsid w:val="00152196"/>
    <w:rsid w:val="00154775"/>
    <w:rsid w:val="00160CEA"/>
    <w:rsid w:val="00175AFB"/>
    <w:rsid w:val="00180F1E"/>
    <w:rsid w:val="00184206"/>
    <w:rsid w:val="00190E28"/>
    <w:rsid w:val="001A017D"/>
    <w:rsid w:val="001A401A"/>
    <w:rsid w:val="001A5575"/>
    <w:rsid w:val="001B3EB4"/>
    <w:rsid w:val="001C4150"/>
    <w:rsid w:val="001C5039"/>
    <w:rsid w:val="001D4A2B"/>
    <w:rsid w:val="001F3B93"/>
    <w:rsid w:val="00230665"/>
    <w:rsid w:val="00236AF2"/>
    <w:rsid w:val="00294C98"/>
    <w:rsid w:val="00295C88"/>
    <w:rsid w:val="002A2891"/>
    <w:rsid w:val="002C05A7"/>
    <w:rsid w:val="002D284D"/>
    <w:rsid w:val="003331FA"/>
    <w:rsid w:val="00357A7F"/>
    <w:rsid w:val="003640FB"/>
    <w:rsid w:val="003666B4"/>
    <w:rsid w:val="003A35CE"/>
    <w:rsid w:val="00421D44"/>
    <w:rsid w:val="00443E0C"/>
    <w:rsid w:val="004609CF"/>
    <w:rsid w:val="004752D3"/>
    <w:rsid w:val="00482BFA"/>
    <w:rsid w:val="004D09CE"/>
    <w:rsid w:val="00513BD6"/>
    <w:rsid w:val="00533D9C"/>
    <w:rsid w:val="00546B65"/>
    <w:rsid w:val="00553EE3"/>
    <w:rsid w:val="005620E6"/>
    <w:rsid w:val="00570441"/>
    <w:rsid w:val="005742FD"/>
    <w:rsid w:val="005B7991"/>
    <w:rsid w:val="005C75AE"/>
    <w:rsid w:val="005E5A9F"/>
    <w:rsid w:val="006441CA"/>
    <w:rsid w:val="0066172F"/>
    <w:rsid w:val="0066648F"/>
    <w:rsid w:val="0067364F"/>
    <w:rsid w:val="00676712"/>
    <w:rsid w:val="0069289A"/>
    <w:rsid w:val="006A2851"/>
    <w:rsid w:val="006B543C"/>
    <w:rsid w:val="006B7118"/>
    <w:rsid w:val="006C08FE"/>
    <w:rsid w:val="006D5049"/>
    <w:rsid w:val="006E72A4"/>
    <w:rsid w:val="007013EF"/>
    <w:rsid w:val="00707306"/>
    <w:rsid w:val="0071742F"/>
    <w:rsid w:val="0071754E"/>
    <w:rsid w:val="0072139D"/>
    <w:rsid w:val="00731642"/>
    <w:rsid w:val="00764CD7"/>
    <w:rsid w:val="007740AB"/>
    <w:rsid w:val="007859F2"/>
    <w:rsid w:val="00793B1C"/>
    <w:rsid w:val="007A744A"/>
    <w:rsid w:val="007B713F"/>
    <w:rsid w:val="007B7EB7"/>
    <w:rsid w:val="007C6EE7"/>
    <w:rsid w:val="00801F00"/>
    <w:rsid w:val="008300ED"/>
    <w:rsid w:val="00844DE2"/>
    <w:rsid w:val="008505AF"/>
    <w:rsid w:val="008551AB"/>
    <w:rsid w:val="008646E3"/>
    <w:rsid w:val="008650ED"/>
    <w:rsid w:val="0086591F"/>
    <w:rsid w:val="00870F2A"/>
    <w:rsid w:val="00871F19"/>
    <w:rsid w:val="0088095C"/>
    <w:rsid w:val="00897221"/>
    <w:rsid w:val="008B394A"/>
    <w:rsid w:val="008B4F3A"/>
    <w:rsid w:val="008C3E20"/>
    <w:rsid w:val="008C4E5A"/>
    <w:rsid w:val="008C5BFD"/>
    <w:rsid w:val="008D43B0"/>
    <w:rsid w:val="008E3244"/>
    <w:rsid w:val="008F1952"/>
    <w:rsid w:val="00903431"/>
    <w:rsid w:val="00912818"/>
    <w:rsid w:val="00923241"/>
    <w:rsid w:val="00927EE9"/>
    <w:rsid w:val="00935D53"/>
    <w:rsid w:val="00943F82"/>
    <w:rsid w:val="00945B58"/>
    <w:rsid w:val="009470EB"/>
    <w:rsid w:val="00950B99"/>
    <w:rsid w:val="009547C1"/>
    <w:rsid w:val="00962C15"/>
    <w:rsid w:val="00963908"/>
    <w:rsid w:val="009C0493"/>
    <w:rsid w:val="009E2969"/>
    <w:rsid w:val="00A24F1F"/>
    <w:rsid w:val="00A26F02"/>
    <w:rsid w:val="00A27563"/>
    <w:rsid w:val="00A6245B"/>
    <w:rsid w:val="00A649E6"/>
    <w:rsid w:val="00A654E1"/>
    <w:rsid w:val="00A84E46"/>
    <w:rsid w:val="00AA49E7"/>
    <w:rsid w:val="00AC765F"/>
    <w:rsid w:val="00AD1BAB"/>
    <w:rsid w:val="00AE23FD"/>
    <w:rsid w:val="00AE6329"/>
    <w:rsid w:val="00AF5D73"/>
    <w:rsid w:val="00B16C76"/>
    <w:rsid w:val="00B204DE"/>
    <w:rsid w:val="00B23974"/>
    <w:rsid w:val="00B74204"/>
    <w:rsid w:val="00B7442E"/>
    <w:rsid w:val="00B82C29"/>
    <w:rsid w:val="00BA1F0B"/>
    <w:rsid w:val="00BA2CB7"/>
    <w:rsid w:val="00BA62E9"/>
    <w:rsid w:val="00BB58B5"/>
    <w:rsid w:val="00BD7380"/>
    <w:rsid w:val="00BD7FFD"/>
    <w:rsid w:val="00C05E59"/>
    <w:rsid w:val="00C11043"/>
    <w:rsid w:val="00C13D51"/>
    <w:rsid w:val="00C404E1"/>
    <w:rsid w:val="00C448BF"/>
    <w:rsid w:val="00C670EC"/>
    <w:rsid w:val="00C745B0"/>
    <w:rsid w:val="00CA6711"/>
    <w:rsid w:val="00CB297F"/>
    <w:rsid w:val="00CB7516"/>
    <w:rsid w:val="00CC0124"/>
    <w:rsid w:val="00CE19DB"/>
    <w:rsid w:val="00D15E72"/>
    <w:rsid w:val="00D25221"/>
    <w:rsid w:val="00D34233"/>
    <w:rsid w:val="00D52BD4"/>
    <w:rsid w:val="00D5367E"/>
    <w:rsid w:val="00D5721E"/>
    <w:rsid w:val="00D604EA"/>
    <w:rsid w:val="00D64F13"/>
    <w:rsid w:val="00D70339"/>
    <w:rsid w:val="00D75F7C"/>
    <w:rsid w:val="00D8498B"/>
    <w:rsid w:val="00D943ED"/>
    <w:rsid w:val="00DC52BF"/>
    <w:rsid w:val="00DF2744"/>
    <w:rsid w:val="00E134D3"/>
    <w:rsid w:val="00E3185D"/>
    <w:rsid w:val="00E64B7C"/>
    <w:rsid w:val="00E71839"/>
    <w:rsid w:val="00E866B5"/>
    <w:rsid w:val="00E9196B"/>
    <w:rsid w:val="00E97E42"/>
    <w:rsid w:val="00EC383D"/>
    <w:rsid w:val="00ED73E8"/>
    <w:rsid w:val="00ED7D55"/>
    <w:rsid w:val="00F022F8"/>
    <w:rsid w:val="00F10A44"/>
    <w:rsid w:val="00F33AF1"/>
    <w:rsid w:val="00F56ACB"/>
    <w:rsid w:val="00F85F2D"/>
    <w:rsid w:val="00F87BFD"/>
    <w:rsid w:val="00FE7043"/>
    <w:rsid w:val="00FE7C51"/>
    <w:rsid w:val="00FF0F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73D52"/>
  <w14:defaultImageDpi w14:val="32767"/>
  <w15:docId w15:val="{AFA7619F-CEDB-7F4B-8C6E-ECDD9623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5AFB"/>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53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86591F"/>
  </w:style>
  <w:style w:type="paragraph" w:styleId="Nessunaspaziatura">
    <w:name w:val="No Spacing"/>
    <w:uiPriority w:val="1"/>
    <w:qFormat/>
    <w:rsid w:val="00D64F13"/>
    <w:pPr>
      <w:overflowPunct w:val="0"/>
      <w:autoSpaceDE w:val="0"/>
      <w:autoSpaceDN w:val="0"/>
      <w:adjustRightInd w:val="0"/>
    </w:pPr>
    <w:rPr>
      <w:rFonts w:ascii="Tahoma" w:eastAsia="Times New Roman" w:hAnsi="Tahoma" w:cs="Times New Roman"/>
      <w:szCs w:val="20"/>
      <w:lang w:eastAsia="it-IT"/>
    </w:rPr>
  </w:style>
  <w:style w:type="paragraph" w:customStyle="1" w:styleId="Standard">
    <w:name w:val="Standard"/>
    <w:rsid w:val="00357A7F"/>
    <w:pPr>
      <w:suppressAutoHyphens/>
      <w:autoSpaceDN w:val="0"/>
      <w:spacing w:after="200" w:line="276" w:lineRule="auto"/>
      <w:textAlignment w:val="baseline"/>
    </w:pPr>
    <w:rPr>
      <w:rFonts w:ascii="Calibri" w:eastAsia="SimSun" w:hAnsi="Calibri" w:cs="Tahoma"/>
      <w:kern w:val="3"/>
      <w:sz w:val="22"/>
      <w:szCs w:val="22"/>
    </w:rPr>
  </w:style>
  <w:style w:type="paragraph" w:styleId="Testofumetto">
    <w:name w:val="Balloon Text"/>
    <w:basedOn w:val="Normale"/>
    <w:link w:val="TestofumettoCarattere"/>
    <w:uiPriority w:val="99"/>
    <w:semiHidden/>
    <w:unhideWhenUsed/>
    <w:rsid w:val="00F33AF1"/>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33AF1"/>
    <w:rPr>
      <w:rFonts w:ascii="Lucida Grande" w:hAnsi="Lucida Grande" w:cs="Lucida Grande"/>
      <w:sz w:val="18"/>
      <w:szCs w:val="18"/>
    </w:rPr>
  </w:style>
  <w:style w:type="paragraph" w:styleId="Paragrafoelenco">
    <w:name w:val="List Paragraph"/>
    <w:basedOn w:val="Normale"/>
    <w:uiPriority w:val="34"/>
    <w:qFormat/>
    <w:rsid w:val="008D43B0"/>
    <w:pPr>
      <w:ind w:left="720"/>
      <w:contextualSpacing/>
    </w:pPr>
    <w:rPr>
      <w:rFonts w:ascii="Cambria" w:eastAsia="MS Mincho" w:hAnsi="Cambria"/>
    </w:rPr>
  </w:style>
  <w:style w:type="character" w:styleId="Collegamentoipertestuale">
    <w:name w:val="Hyperlink"/>
    <w:basedOn w:val="Carpredefinitoparagrafo"/>
    <w:uiPriority w:val="99"/>
    <w:unhideWhenUsed/>
    <w:rsid w:val="00E3185D"/>
    <w:rPr>
      <w:color w:val="0563C1" w:themeColor="hyperlink"/>
      <w:u w:val="single"/>
    </w:rPr>
  </w:style>
  <w:style w:type="character" w:styleId="Menzionenonrisolta">
    <w:name w:val="Unresolved Mention"/>
    <w:basedOn w:val="Carpredefinitoparagrafo"/>
    <w:uiPriority w:val="99"/>
    <w:semiHidden/>
    <w:unhideWhenUsed/>
    <w:rsid w:val="00E3185D"/>
    <w:rPr>
      <w:color w:val="605E5C"/>
      <w:shd w:val="clear" w:color="auto" w:fill="E1DFDD"/>
    </w:rPr>
  </w:style>
  <w:style w:type="character" w:styleId="Enfasigrassetto">
    <w:name w:val="Strong"/>
    <w:basedOn w:val="Carpredefinitoparagrafo"/>
    <w:uiPriority w:val="22"/>
    <w:qFormat/>
    <w:rsid w:val="0067364F"/>
    <w:rPr>
      <w:b/>
      <w:bCs/>
    </w:rPr>
  </w:style>
  <w:style w:type="paragraph" w:customStyle="1" w:styleId="Nessunostileparagrafo">
    <w:name w:val="[Nessuno stile paragrafo]"/>
    <w:rsid w:val="00B204DE"/>
    <w:pPr>
      <w:autoSpaceDE w:val="0"/>
      <w:autoSpaceDN w:val="0"/>
      <w:adjustRightInd w:val="0"/>
      <w:spacing w:line="288" w:lineRule="auto"/>
      <w:textAlignment w:val="center"/>
    </w:pPr>
    <w:rPr>
      <w:rFonts w:ascii="Times" w:hAnsi="Times" w:cs="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854037">
      <w:bodyDiv w:val="1"/>
      <w:marLeft w:val="0"/>
      <w:marRight w:val="0"/>
      <w:marTop w:val="0"/>
      <w:marBottom w:val="0"/>
      <w:divBdr>
        <w:top w:val="none" w:sz="0" w:space="0" w:color="auto"/>
        <w:left w:val="none" w:sz="0" w:space="0" w:color="auto"/>
        <w:bottom w:val="none" w:sz="0" w:space="0" w:color="auto"/>
        <w:right w:val="none" w:sz="0" w:space="0" w:color="auto"/>
      </w:divBdr>
    </w:div>
    <w:div w:id="736325242">
      <w:bodyDiv w:val="1"/>
      <w:marLeft w:val="0"/>
      <w:marRight w:val="0"/>
      <w:marTop w:val="0"/>
      <w:marBottom w:val="0"/>
      <w:divBdr>
        <w:top w:val="none" w:sz="0" w:space="0" w:color="auto"/>
        <w:left w:val="none" w:sz="0" w:space="0" w:color="auto"/>
        <w:bottom w:val="none" w:sz="0" w:space="0" w:color="auto"/>
        <w:right w:val="none" w:sz="0" w:space="0" w:color="auto"/>
      </w:divBdr>
    </w:div>
    <w:div w:id="736824169">
      <w:bodyDiv w:val="1"/>
      <w:marLeft w:val="0"/>
      <w:marRight w:val="0"/>
      <w:marTop w:val="0"/>
      <w:marBottom w:val="0"/>
      <w:divBdr>
        <w:top w:val="none" w:sz="0" w:space="0" w:color="auto"/>
        <w:left w:val="none" w:sz="0" w:space="0" w:color="auto"/>
        <w:bottom w:val="none" w:sz="0" w:space="0" w:color="auto"/>
        <w:right w:val="none" w:sz="0" w:space="0" w:color="auto"/>
      </w:divBdr>
    </w:div>
    <w:div w:id="1413895551">
      <w:bodyDiv w:val="1"/>
      <w:marLeft w:val="0"/>
      <w:marRight w:val="0"/>
      <w:marTop w:val="0"/>
      <w:marBottom w:val="0"/>
      <w:divBdr>
        <w:top w:val="none" w:sz="0" w:space="0" w:color="auto"/>
        <w:left w:val="none" w:sz="0" w:space="0" w:color="auto"/>
        <w:bottom w:val="none" w:sz="0" w:space="0" w:color="auto"/>
        <w:right w:val="none" w:sz="0" w:space="0" w:color="auto"/>
      </w:divBdr>
    </w:div>
    <w:div w:id="1991134007">
      <w:bodyDiv w:val="1"/>
      <w:marLeft w:val="0"/>
      <w:marRight w:val="0"/>
      <w:marTop w:val="0"/>
      <w:marBottom w:val="0"/>
      <w:divBdr>
        <w:top w:val="none" w:sz="0" w:space="0" w:color="auto"/>
        <w:left w:val="none" w:sz="0" w:space="0" w:color="auto"/>
        <w:bottom w:val="none" w:sz="0" w:space="0" w:color="auto"/>
        <w:right w:val="none" w:sz="0" w:space="0" w:color="auto"/>
      </w:divBdr>
    </w:div>
    <w:div w:id="2084643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sd"/><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1879</Words>
  <Characters>10716</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15</cp:revision>
  <cp:lastPrinted>2018-10-22T09:57:00Z</cp:lastPrinted>
  <dcterms:created xsi:type="dcterms:W3CDTF">2020-09-12T06:46:00Z</dcterms:created>
  <dcterms:modified xsi:type="dcterms:W3CDTF">2020-09-21T08:12:00Z</dcterms:modified>
</cp:coreProperties>
</file>